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סער</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A44D78" w:rsidRDefault="006F79FB">
            <w:pPr>
              <w:rPr>
                <w:rFonts w:ascii="Arial (W1)" w:hAnsi="Arial (W1)"/>
                <w:b/>
                <w:bCs/>
                <w:noProof w:val="0"/>
                <w:sz w:val="28"/>
                <w:szCs w:val="28"/>
              </w:rPr>
            </w:pPr>
            <w:r>
              <w:rPr>
                <w:rFonts w:hint="cs"/>
                <w:b/>
                <w:bCs/>
                <w:noProof w:val="0"/>
                <w:sz w:val="28"/>
                <w:rtl/>
              </w:rPr>
              <w:t>תובע</w:t>
            </w:r>
          </w:p>
        </w:tc>
        <w:tc>
          <w:tcPr>
            <w:tcW w:w="5571" w:type="dxa"/>
          </w:tcPr>
          <w:p w:rsidR="006816EC" w:rsidRDefault="006816EC">
            <w:pPr>
              <w:rPr>
                <w:rFonts w:ascii="Arial (W1)" w:hAnsi="Arial (W1)"/>
                <w:b/>
                <w:bCs/>
                <w:noProof w:val="0"/>
                <w:sz w:val="28"/>
                <w:szCs w:val="28"/>
                <w:rtl/>
              </w:rPr>
            </w:pPr>
          </w:p>
          <w:p w:rsidR="006816EC" w:rsidRDefault="00260AD3" w:rsidP="00A21D85">
            <w:pPr>
              <w:rPr>
                <w:b/>
                <w:bCs/>
                <w:noProof w:val="0"/>
                <w:sz w:val="28"/>
                <w:rtl/>
              </w:rPr>
            </w:pPr>
            <w:r>
              <w:rPr>
                <w:rFonts w:hint="cs"/>
                <w:b/>
                <w:bCs/>
                <w:noProof w:val="0"/>
                <w:sz w:val="28"/>
                <w:rtl/>
              </w:rPr>
              <w:t xml:space="preserve"> </w:t>
            </w:r>
            <w:r w:rsidR="00E152D4">
              <w:rPr>
                <w:rFonts w:hint="cs"/>
                <w:b/>
                <w:bCs/>
                <w:noProof w:val="0"/>
                <w:sz w:val="28"/>
                <w:rtl/>
              </w:rPr>
              <w:t>האיש</w:t>
            </w:r>
          </w:p>
          <w:p w:rsidR="00A21D85" w:rsidRDefault="00A21D85" w:rsidP="00A21D85">
            <w:pPr>
              <w:rPr>
                <w:rFonts w:ascii="Arial (W1)" w:hAnsi="Arial (W1)"/>
                <w:b/>
                <w:bCs/>
                <w:noProof w:val="0"/>
                <w:sz w:val="28"/>
                <w:szCs w:val="28"/>
              </w:rPr>
            </w:pP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6F79FB">
            <w:pPr>
              <w:rPr>
                <w:rFonts w:ascii="Arial (W1)" w:hAnsi="Arial (W1)"/>
                <w:b/>
                <w:bCs/>
                <w:noProof w:val="0"/>
                <w:sz w:val="28"/>
                <w:szCs w:val="28"/>
              </w:rPr>
            </w:pPr>
            <w:r>
              <w:rPr>
                <w:rFonts w:hint="cs"/>
                <w:b/>
                <w:bCs/>
                <w:noProof w:val="0"/>
                <w:sz w:val="28"/>
                <w:rtl/>
              </w:rPr>
              <w:t>נתבעות</w:t>
            </w:r>
          </w:p>
        </w:tc>
        <w:tc>
          <w:tcPr>
            <w:tcW w:w="5571" w:type="dxa"/>
          </w:tcPr>
          <w:p w:rsidR="006816EC" w:rsidRDefault="006816EC">
            <w:pPr>
              <w:rPr>
                <w:rFonts w:ascii="Arial (W1)" w:hAnsi="Arial (W1)"/>
                <w:b/>
                <w:bCs/>
                <w:noProof w:val="0"/>
                <w:sz w:val="28"/>
                <w:szCs w:val="28"/>
                <w:rtl/>
              </w:rPr>
            </w:pPr>
          </w:p>
          <w:p w:rsidR="006816EC" w:rsidRDefault="00FB3C14" w:rsidP="00E152D4">
            <w:pPr>
              <w:rPr>
                <w:b/>
                <w:bCs/>
                <w:noProof w:val="0"/>
                <w:rtl/>
              </w:rPr>
            </w:pPr>
            <w:r w:rsidRPr="00F13AF8">
              <w:rPr>
                <w:rFonts w:hint="cs"/>
                <w:b/>
                <w:bCs/>
                <w:noProof w:val="0"/>
                <w:rtl/>
              </w:rPr>
              <w:t>1</w:t>
            </w:r>
            <w:r w:rsidR="006816EC" w:rsidRPr="00F13AF8">
              <w:rPr>
                <w:rFonts w:hint="cs"/>
                <w:b/>
                <w:bCs/>
                <w:noProof w:val="0"/>
                <w:rtl/>
              </w:rPr>
              <w:t>.</w:t>
            </w:r>
            <w:r w:rsidR="002D0BBC">
              <w:rPr>
                <w:rFonts w:hint="cs"/>
                <w:b/>
                <w:bCs/>
                <w:noProof w:val="0"/>
                <w:rtl/>
              </w:rPr>
              <w:t xml:space="preserve"> </w:t>
            </w:r>
            <w:r w:rsidR="00E152D4">
              <w:rPr>
                <w:rFonts w:hint="cs"/>
                <w:b/>
                <w:bCs/>
                <w:noProof w:val="0"/>
                <w:rtl/>
              </w:rPr>
              <w:t>האישה</w:t>
            </w:r>
          </w:p>
          <w:p w:rsidR="002D0BBC" w:rsidRPr="00F13AF8" w:rsidRDefault="002D0BBC" w:rsidP="002D0BBC">
            <w:pPr>
              <w:rPr>
                <w:b/>
                <w:bCs/>
                <w:noProof w:val="0"/>
                <w:rtl/>
              </w:rPr>
            </w:pPr>
          </w:p>
          <w:p w:rsidR="006816EC" w:rsidRPr="00F13AF8" w:rsidRDefault="00FB3C14" w:rsidP="00E152D4">
            <w:pPr>
              <w:rPr>
                <w:rFonts w:ascii="Arial (W1)" w:hAnsi="Arial (W1)"/>
                <w:b/>
                <w:bCs/>
                <w:noProof w:val="0"/>
                <w:rtl/>
              </w:rPr>
            </w:pPr>
            <w:r w:rsidRPr="00F13AF8">
              <w:rPr>
                <w:rFonts w:hint="cs"/>
                <w:b/>
                <w:bCs/>
                <w:noProof w:val="0"/>
                <w:rtl/>
              </w:rPr>
              <w:t>2</w:t>
            </w:r>
            <w:r w:rsidR="006816EC" w:rsidRPr="00F13AF8">
              <w:rPr>
                <w:rFonts w:hint="cs"/>
                <w:b/>
                <w:bCs/>
                <w:noProof w:val="0"/>
                <w:rtl/>
              </w:rPr>
              <w:t>.</w:t>
            </w:r>
            <w:r w:rsidR="00A21D85" w:rsidRPr="00F13AF8">
              <w:rPr>
                <w:rFonts w:hint="cs"/>
                <w:b/>
                <w:bCs/>
                <w:noProof w:val="0"/>
                <w:rtl/>
              </w:rPr>
              <w:t xml:space="preserve"> </w:t>
            </w:r>
            <w:r w:rsidR="00E152D4">
              <w:rPr>
                <w:rFonts w:hint="cs"/>
                <w:b/>
                <w:bCs/>
                <w:noProof w:val="0"/>
                <w:rtl/>
              </w:rPr>
              <w:t>הבת</w:t>
            </w:r>
          </w:p>
          <w:p w:rsidR="00F13AF8" w:rsidRDefault="00F13AF8" w:rsidP="00A21D85">
            <w:pPr>
              <w:rPr>
                <w:rFonts w:ascii="Arial (W1)" w:hAnsi="Arial (W1)"/>
                <w:b/>
                <w:bCs/>
                <w:noProof w:val="0"/>
                <w:sz w:val="28"/>
                <w:szCs w:val="28"/>
              </w:rPr>
            </w:pPr>
          </w:p>
        </w:tc>
      </w:tr>
    </w:tbl>
    <w:p w:rsidR="006816EC" w:rsidRDefault="006816EC" w:rsidP="006816EC">
      <w:pPr>
        <w:suppressLineNumbers/>
        <w:rPr>
          <w:rFonts w:ascii="Arial (W1)" w:hAnsi="Arial (W1)"/>
          <w:sz w:val="28"/>
          <w:szCs w:val="28"/>
          <w:rtl/>
        </w:rPr>
      </w:pPr>
    </w:p>
    <w:p w:rsidR="00E44E4D" w:rsidRDefault="00E44E4D"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F79FB" w:rsidRDefault="006F79FB" w:rsidP="006F79FB">
      <w:pPr>
        <w:rPr>
          <w:rFonts w:ascii="David" w:hAnsi="David"/>
          <w:b/>
          <w:bCs/>
          <w:u w:val="single"/>
          <w:rtl/>
        </w:rPr>
      </w:pPr>
    </w:p>
    <w:p w:rsidR="006F79FB" w:rsidRDefault="006F79FB" w:rsidP="006F79FB">
      <w:pPr>
        <w:rPr>
          <w:rFonts w:ascii="David" w:hAnsi="David"/>
          <w:b/>
          <w:bCs/>
          <w:u w:val="single"/>
          <w:rtl/>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לפניי תביעה למתן צו הצ</w:t>
      </w:r>
      <w:r w:rsidR="00A21D85">
        <w:rPr>
          <w:rFonts w:ascii="David" w:hAnsi="David" w:cs="David"/>
          <w:sz w:val="24"/>
          <w:szCs w:val="24"/>
          <w:rtl/>
        </w:rPr>
        <w:t xml:space="preserve">הרתי, לפיו הנכס המצוי ברח' </w:t>
      </w:r>
      <w:r w:rsidR="00A21D85">
        <w:rPr>
          <w:rFonts w:ascii="David" w:hAnsi="David" w:cs="David" w:hint="cs"/>
          <w:sz w:val="24"/>
          <w:szCs w:val="24"/>
          <w:rtl/>
        </w:rPr>
        <w:t>..</w:t>
      </w:r>
      <w:r>
        <w:rPr>
          <w:rFonts w:ascii="David" w:hAnsi="David" w:cs="David"/>
          <w:sz w:val="24"/>
          <w:szCs w:val="24"/>
          <w:rtl/>
        </w:rPr>
        <w:t xml:space="preserve"> במזכרת בתיה, שהזכויות בו רשומות על שם הנתבעת 2 </w:t>
      </w:r>
      <w:r w:rsidR="00A21D85">
        <w:rPr>
          <w:rFonts w:ascii="David" w:hAnsi="David" w:cs="David"/>
          <w:sz w:val="24"/>
          <w:szCs w:val="24"/>
          <w:rtl/>
        </w:rPr>
        <w:t>–</w:t>
      </w:r>
      <w:r w:rsidR="00A21D85">
        <w:rPr>
          <w:rFonts w:ascii="David" w:hAnsi="David" w:cs="David"/>
          <w:b/>
          <w:bCs/>
          <w:sz w:val="24"/>
          <w:szCs w:val="24"/>
          <w:rtl/>
        </w:rPr>
        <w:t xml:space="preserve"> א</w:t>
      </w:r>
      <w:r w:rsidR="002D0BBC">
        <w:rPr>
          <w:rFonts w:ascii="David" w:hAnsi="David" w:cs="David" w:hint="cs"/>
          <w:b/>
          <w:bCs/>
          <w:sz w:val="24"/>
          <w:szCs w:val="24"/>
          <w:rtl/>
        </w:rPr>
        <w:t>'</w:t>
      </w:r>
      <w:r>
        <w:rPr>
          <w:rFonts w:ascii="David" w:hAnsi="David" w:cs="David"/>
          <w:sz w:val="24"/>
          <w:szCs w:val="24"/>
          <w:rtl/>
        </w:rPr>
        <w:t xml:space="preserve">, בתם של הצדדים, שייכות להוריה – התובע והנתבעת 1, בחלקים שווים. כמו כן התבקש בית המשפט להורות על פירוק השיתוף בנכס זה וחיוב הנתבעת 1 בתשלום מחצית מהחובות הרובצים על הנכס. </w:t>
      </w:r>
    </w:p>
    <w:p w:rsidR="006F79FB" w:rsidRDefault="006F79FB" w:rsidP="006F79FB">
      <w:pPr>
        <w:pStyle w:val="ad"/>
        <w:spacing w:line="360" w:lineRule="auto"/>
        <w:jc w:val="both"/>
        <w:rPr>
          <w:rFonts w:ascii="David" w:hAnsi="David" w:cs="David"/>
          <w:sz w:val="24"/>
          <w:szCs w:val="24"/>
        </w:rPr>
      </w:pPr>
    </w:p>
    <w:p w:rsidR="006F79FB" w:rsidRDefault="006F79FB" w:rsidP="006F79FB">
      <w:pPr>
        <w:spacing w:line="360" w:lineRule="auto"/>
        <w:ind w:firstLine="360"/>
        <w:jc w:val="both"/>
        <w:rPr>
          <w:rFonts w:ascii="David" w:hAnsi="David"/>
          <w:b/>
          <w:bCs/>
          <w:u w:val="single"/>
        </w:rPr>
      </w:pPr>
      <w:r>
        <w:rPr>
          <w:rFonts w:ascii="David" w:hAnsi="David"/>
          <w:b/>
          <w:bCs/>
          <w:u w:val="single"/>
          <w:rtl/>
        </w:rPr>
        <w:t>רקע כללי</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 והנתבעת 1 (להלן: </w:t>
      </w:r>
      <w:r>
        <w:rPr>
          <w:rFonts w:ascii="David" w:hAnsi="David" w:cs="David"/>
          <w:b/>
          <w:bCs/>
          <w:sz w:val="24"/>
          <w:szCs w:val="24"/>
          <w:rtl/>
        </w:rPr>
        <w:t>"האיש והאישה"</w:t>
      </w:r>
      <w:r>
        <w:rPr>
          <w:rFonts w:ascii="David" w:hAnsi="David" w:cs="David"/>
          <w:sz w:val="24"/>
          <w:szCs w:val="24"/>
          <w:rtl/>
        </w:rPr>
        <w:t xml:space="preserve">), נישאו בשנת 1992, ולהם 3 בנות: </w:t>
      </w:r>
      <w:r w:rsidR="00A21D85">
        <w:rPr>
          <w:rFonts w:ascii="David" w:hAnsi="David" w:cs="David"/>
          <w:b/>
          <w:bCs/>
          <w:sz w:val="24"/>
          <w:szCs w:val="24"/>
          <w:rtl/>
        </w:rPr>
        <w:t>ק</w:t>
      </w:r>
      <w:r w:rsidR="00A21D85">
        <w:rPr>
          <w:rFonts w:ascii="David" w:hAnsi="David" w:cs="David" w:hint="cs"/>
          <w:b/>
          <w:bCs/>
          <w:sz w:val="24"/>
          <w:szCs w:val="24"/>
          <w:rtl/>
        </w:rPr>
        <w:t>'</w:t>
      </w:r>
      <w:r>
        <w:rPr>
          <w:rFonts w:ascii="David" w:hAnsi="David" w:cs="David"/>
          <w:b/>
          <w:bCs/>
          <w:sz w:val="24"/>
          <w:szCs w:val="24"/>
          <w:rtl/>
        </w:rPr>
        <w:t xml:space="preserve"> </w:t>
      </w:r>
      <w:r>
        <w:rPr>
          <w:rFonts w:ascii="David" w:hAnsi="David" w:cs="David"/>
          <w:sz w:val="24"/>
          <w:szCs w:val="24"/>
          <w:rtl/>
        </w:rPr>
        <w:t xml:space="preserve">ילידת 1993, </w:t>
      </w:r>
      <w:r w:rsidR="00A21D85">
        <w:rPr>
          <w:rFonts w:ascii="David" w:hAnsi="David" w:cs="David"/>
          <w:b/>
          <w:bCs/>
          <w:sz w:val="24"/>
          <w:szCs w:val="24"/>
          <w:rtl/>
        </w:rPr>
        <w:t>א</w:t>
      </w:r>
      <w:r w:rsidR="002D0BBC">
        <w:rPr>
          <w:rFonts w:ascii="David" w:hAnsi="David" w:cs="David" w:hint="cs"/>
          <w:b/>
          <w:bCs/>
          <w:sz w:val="24"/>
          <w:szCs w:val="24"/>
          <w:rtl/>
        </w:rPr>
        <w:t xml:space="preserve">' </w:t>
      </w:r>
      <w:r>
        <w:rPr>
          <w:rFonts w:ascii="David" w:hAnsi="David" w:cs="David"/>
          <w:sz w:val="24"/>
          <w:szCs w:val="24"/>
          <w:rtl/>
        </w:rPr>
        <w:t xml:space="preserve">ילידת 1997, </w:t>
      </w:r>
      <w:r>
        <w:rPr>
          <w:rFonts w:ascii="David" w:hAnsi="David" w:cs="David"/>
          <w:b/>
          <w:bCs/>
          <w:sz w:val="24"/>
          <w:szCs w:val="24"/>
          <w:rtl/>
        </w:rPr>
        <w:t>ו</w:t>
      </w:r>
      <w:r w:rsidR="00A21D85">
        <w:rPr>
          <w:rFonts w:ascii="David" w:hAnsi="David" w:cs="David" w:hint="cs"/>
          <w:b/>
          <w:bCs/>
          <w:sz w:val="24"/>
          <w:szCs w:val="24"/>
          <w:rtl/>
        </w:rPr>
        <w:t>-</w:t>
      </w:r>
      <w:r w:rsidR="00A21D85">
        <w:rPr>
          <w:rFonts w:ascii="David" w:hAnsi="David" w:cs="David"/>
          <w:b/>
          <w:bCs/>
          <w:sz w:val="24"/>
          <w:szCs w:val="24"/>
          <w:rtl/>
        </w:rPr>
        <w:t>נ</w:t>
      </w:r>
      <w:r w:rsidR="00A21D85">
        <w:rPr>
          <w:rFonts w:ascii="David" w:hAnsi="David" w:cs="David" w:hint="cs"/>
          <w:b/>
          <w:bCs/>
          <w:sz w:val="24"/>
          <w:szCs w:val="24"/>
          <w:rtl/>
        </w:rPr>
        <w:t>'</w:t>
      </w:r>
      <w:r>
        <w:rPr>
          <w:rFonts w:ascii="David" w:hAnsi="David" w:cs="David"/>
          <w:sz w:val="24"/>
          <w:szCs w:val="24"/>
          <w:rtl/>
        </w:rPr>
        <w:t xml:space="preserve"> ילידת 2001. </w:t>
      </w:r>
    </w:p>
    <w:p w:rsidR="006F79FB" w:rsidRPr="00A21D85"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האיש והאישה התגוררו יחד עם בנותיהם בב</w:t>
      </w:r>
      <w:r w:rsidR="00A21D85">
        <w:rPr>
          <w:rFonts w:ascii="David" w:hAnsi="David" w:cs="David"/>
          <w:sz w:val="24"/>
          <w:szCs w:val="24"/>
          <w:rtl/>
        </w:rPr>
        <w:t>ית מגורים שבבעלותם ברח'</w:t>
      </w:r>
      <w:r w:rsidR="00A21D85">
        <w:rPr>
          <w:rFonts w:ascii="David" w:hAnsi="David" w:cs="David" w:hint="cs"/>
          <w:sz w:val="24"/>
          <w:szCs w:val="24"/>
          <w:rtl/>
        </w:rPr>
        <w:t xml:space="preserve"> ..</w:t>
      </w:r>
      <w:r>
        <w:rPr>
          <w:rFonts w:ascii="David" w:hAnsi="David" w:cs="David"/>
          <w:sz w:val="24"/>
          <w:szCs w:val="24"/>
          <w:rtl/>
        </w:rPr>
        <w:t xml:space="preserve"> בגדרה (להלן: </w:t>
      </w:r>
      <w:r>
        <w:rPr>
          <w:rFonts w:ascii="David" w:hAnsi="David" w:cs="David"/>
          <w:b/>
          <w:bCs/>
          <w:sz w:val="24"/>
          <w:szCs w:val="24"/>
          <w:rtl/>
        </w:rPr>
        <w:t>"בית המגורים"</w:t>
      </w:r>
      <w:r>
        <w:rPr>
          <w:rFonts w:ascii="David" w:hAnsi="David" w:cs="David"/>
          <w:sz w:val="24"/>
          <w:szCs w:val="24"/>
          <w:rtl/>
        </w:rPr>
        <w:t xml:space="preserve">). </w:t>
      </w:r>
    </w:p>
    <w:p w:rsidR="006F79FB" w:rsidRDefault="006F79FB" w:rsidP="006F79FB">
      <w:pPr>
        <w:pStyle w:val="ad"/>
        <w:rPr>
          <w:rFonts w:ascii="David" w:hAnsi="David" w:cs="David"/>
          <w:sz w:val="24"/>
          <w:szCs w:val="24"/>
        </w:rPr>
      </w:pPr>
    </w:p>
    <w:p w:rsidR="006F79FB" w:rsidRDefault="006F79FB" w:rsidP="00A21D85">
      <w:pPr>
        <w:pStyle w:val="ad"/>
        <w:numPr>
          <w:ilvl w:val="0"/>
          <w:numId w:val="1"/>
        </w:numPr>
        <w:spacing w:line="360" w:lineRule="auto"/>
        <w:jc w:val="both"/>
        <w:rPr>
          <w:rFonts w:ascii="David" w:hAnsi="David" w:cs="David"/>
          <w:sz w:val="24"/>
          <w:szCs w:val="24"/>
          <w:rtl/>
        </w:rPr>
      </w:pPr>
      <w:r>
        <w:rPr>
          <w:rFonts w:ascii="David" w:hAnsi="David" w:cs="David"/>
          <w:sz w:val="24"/>
          <w:szCs w:val="24"/>
          <w:rtl/>
        </w:rPr>
        <w:t>בשנת 2018 פעלו האיש והאישה לרכוש מ</w:t>
      </w:r>
      <w:r w:rsidR="00A21D85">
        <w:rPr>
          <w:rFonts w:ascii="David" w:hAnsi="David" w:cs="David"/>
          <w:sz w:val="24"/>
          <w:szCs w:val="24"/>
          <w:rtl/>
        </w:rPr>
        <w:t xml:space="preserve">חברת </w:t>
      </w:r>
      <w:r w:rsidR="00A21D85">
        <w:rPr>
          <w:rFonts w:ascii="David" w:hAnsi="David" w:cs="David" w:hint="cs"/>
          <w:sz w:val="24"/>
          <w:szCs w:val="24"/>
          <w:rtl/>
        </w:rPr>
        <w:t>..</w:t>
      </w:r>
      <w:r>
        <w:rPr>
          <w:rFonts w:ascii="David" w:hAnsi="David" w:cs="David"/>
          <w:sz w:val="24"/>
          <w:szCs w:val="24"/>
          <w:rtl/>
        </w:rPr>
        <w:t xml:space="preserve"> (להלן: </w:t>
      </w:r>
      <w:r w:rsidR="00A21D85">
        <w:rPr>
          <w:rFonts w:ascii="David" w:hAnsi="David" w:cs="David"/>
          <w:b/>
          <w:bCs/>
          <w:sz w:val="24"/>
          <w:szCs w:val="24"/>
          <w:rtl/>
        </w:rPr>
        <w:t>"חברת</w:t>
      </w:r>
      <w:r w:rsidR="00A21D85">
        <w:rPr>
          <w:rFonts w:ascii="David" w:hAnsi="David" w:cs="David" w:hint="cs"/>
          <w:b/>
          <w:bCs/>
          <w:sz w:val="24"/>
          <w:szCs w:val="24"/>
          <w:rtl/>
        </w:rPr>
        <w:t xml:space="preserve"> ..</w:t>
      </w:r>
      <w:r>
        <w:rPr>
          <w:rFonts w:ascii="David" w:hAnsi="David" w:cs="David"/>
          <w:b/>
          <w:bCs/>
          <w:sz w:val="24"/>
          <w:szCs w:val="24"/>
          <w:rtl/>
        </w:rPr>
        <w:t>"</w:t>
      </w:r>
      <w:r>
        <w:rPr>
          <w:rFonts w:ascii="David" w:hAnsi="David" w:cs="David"/>
          <w:sz w:val="24"/>
          <w:szCs w:val="24"/>
          <w:rtl/>
        </w:rPr>
        <w:t xml:space="preserve">) נכס נוסף – מחצית מזכויות הבעלות במקרקעין הידועים כגוש </w:t>
      </w:r>
      <w:r w:rsidR="00A21D85">
        <w:rPr>
          <w:rFonts w:ascii="David" w:hAnsi="David" w:cs="David" w:hint="cs"/>
          <w:sz w:val="24"/>
          <w:szCs w:val="24"/>
          <w:rtl/>
        </w:rPr>
        <w:t xml:space="preserve">.. </w:t>
      </w:r>
      <w:r w:rsidR="00A21D85">
        <w:rPr>
          <w:rFonts w:ascii="David" w:hAnsi="David" w:cs="David"/>
          <w:sz w:val="24"/>
          <w:szCs w:val="24"/>
          <w:rtl/>
        </w:rPr>
        <w:t xml:space="preserve"> חלקה </w:t>
      </w:r>
      <w:r w:rsidR="00A21D85">
        <w:rPr>
          <w:rFonts w:ascii="David" w:hAnsi="David" w:cs="David" w:hint="cs"/>
          <w:sz w:val="24"/>
          <w:szCs w:val="24"/>
          <w:rtl/>
        </w:rPr>
        <w:t>..</w:t>
      </w:r>
      <w:r w:rsidR="00A21D85">
        <w:rPr>
          <w:rFonts w:ascii="David" w:hAnsi="David" w:cs="David"/>
          <w:sz w:val="24"/>
          <w:szCs w:val="24"/>
          <w:rtl/>
        </w:rPr>
        <w:t>, המצוי</w:t>
      </w:r>
      <w:r w:rsidR="00032473">
        <w:rPr>
          <w:rFonts w:ascii="David" w:hAnsi="David" w:cs="David" w:hint="cs"/>
          <w:sz w:val="24"/>
          <w:szCs w:val="24"/>
          <w:rtl/>
        </w:rPr>
        <w:t>ים</w:t>
      </w:r>
      <w:r w:rsidR="00A21D85">
        <w:rPr>
          <w:rFonts w:ascii="David" w:hAnsi="David" w:cs="David"/>
          <w:sz w:val="24"/>
          <w:szCs w:val="24"/>
          <w:rtl/>
        </w:rPr>
        <w:t xml:space="preserve"> ברח' </w:t>
      </w:r>
      <w:r w:rsidR="00A21D85">
        <w:rPr>
          <w:rFonts w:ascii="David" w:hAnsi="David" w:cs="David" w:hint="cs"/>
          <w:sz w:val="24"/>
          <w:szCs w:val="24"/>
          <w:rtl/>
        </w:rPr>
        <w:t>...</w:t>
      </w:r>
      <w:r>
        <w:rPr>
          <w:rFonts w:ascii="David" w:hAnsi="David" w:cs="David"/>
          <w:sz w:val="24"/>
          <w:szCs w:val="24"/>
          <w:rtl/>
        </w:rPr>
        <w:t xml:space="preserve"> מזכרת בתיה, אשר יועדו לבניית בית דו משפחתי (להלן: </w:t>
      </w:r>
      <w:r w:rsidR="00A21D85">
        <w:rPr>
          <w:rFonts w:ascii="David" w:hAnsi="David" w:cs="David"/>
          <w:b/>
          <w:bCs/>
          <w:sz w:val="24"/>
          <w:szCs w:val="24"/>
          <w:rtl/>
        </w:rPr>
        <w:t>"הבית ב</w:t>
      </w:r>
      <w:r w:rsidR="00A21D85">
        <w:rPr>
          <w:rFonts w:ascii="David" w:hAnsi="David" w:cs="David" w:hint="cs"/>
          <w:b/>
          <w:bCs/>
          <w:sz w:val="24"/>
          <w:szCs w:val="24"/>
          <w:rtl/>
        </w:rPr>
        <w:t>מזכרת בתיה</w:t>
      </w:r>
      <w:r>
        <w:rPr>
          <w:rFonts w:ascii="David" w:hAnsi="David" w:cs="David"/>
          <w:b/>
          <w:bCs/>
          <w:sz w:val="24"/>
          <w:szCs w:val="24"/>
          <w:rtl/>
        </w:rPr>
        <w:t>"</w:t>
      </w:r>
      <w:r>
        <w:rPr>
          <w:rFonts w:ascii="David" w:hAnsi="David" w:cs="David"/>
          <w:sz w:val="24"/>
          <w:szCs w:val="24"/>
          <w:rtl/>
        </w:rPr>
        <w:t>). המחצית השנייה של המקרקעי</w:t>
      </w:r>
      <w:r w:rsidR="00A21D85">
        <w:rPr>
          <w:rFonts w:ascii="David" w:hAnsi="David" w:cs="David"/>
          <w:sz w:val="24"/>
          <w:szCs w:val="24"/>
          <w:rtl/>
        </w:rPr>
        <w:t xml:space="preserve">ן נותרה בבעלותה של חברת </w:t>
      </w:r>
      <w:r w:rsidR="00A21D85">
        <w:rPr>
          <w:rFonts w:ascii="David" w:hAnsi="David" w:cs="David" w:hint="cs"/>
          <w:sz w:val="24"/>
          <w:szCs w:val="24"/>
          <w:rtl/>
        </w:rPr>
        <w:t>..</w:t>
      </w:r>
      <w:r>
        <w:rPr>
          <w:rFonts w:ascii="David" w:hAnsi="David" w:cs="David"/>
          <w:sz w:val="24"/>
          <w:szCs w:val="24"/>
          <w:rtl/>
        </w:rPr>
        <w:t xml:space="preserve">, אשר רכשה במקור </w:t>
      </w:r>
      <w:r w:rsidR="00A21D85">
        <w:rPr>
          <w:rFonts w:ascii="David" w:hAnsi="David" w:cs="David"/>
          <w:sz w:val="24"/>
          <w:szCs w:val="24"/>
          <w:rtl/>
        </w:rPr>
        <w:t xml:space="preserve">את המגרש בשלמותו. (חברת </w:t>
      </w:r>
      <w:r w:rsidR="00A21D85">
        <w:rPr>
          <w:rFonts w:ascii="David" w:hAnsi="David" w:cs="David" w:hint="cs"/>
          <w:sz w:val="24"/>
          <w:szCs w:val="24"/>
          <w:rtl/>
        </w:rPr>
        <w:t>..</w:t>
      </w:r>
      <w:r w:rsidR="00A21D85">
        <w:rPr>
          <w:rFonts w:ascii="David" w:hAnsi="David" w:cs="David"/>
          <w:sz w:val="24"/>
          <w:szCs w:val="24"/>
          <w:rtl/>
        </w:rPr>
        <w:t xml:space="preserve"> מצויה בבעלות מר א</w:t>
      </w:r>
      <w:r w:rsidR="00A21D85">
        <w:rPr>
          <w:rFonts w:ascii="David" w:hAnsi="David" w:cs="David" w:hint="cs"/>
          <w:sz w:val="24"/>
          <w:szCs w:val="24"/>
          <w:rtl/>
        </w:rPr>
        <w:t>.</w:t>
      </w:r>
      <w:r w:rsidR="00A21D85">
        <w:rPr>
          <w:rFonts w:ascii="David" w:hAnsi="David" w:cs="David"/>
          <w:sz w:val="24"/>
          <w:szCs w:val="24"/>
          <w:rtl/>
        </w:rPr>
        <w:t>מ</w:t>
      </w:r>
      <w:r w:rsidR="00A21D85">
        <w:rPr>
          <w:rFonts w:ascii="David" w:hAnsi="David" w:cs="David" w:hint="cs"/>
          <w:sz w:val="24"/>
          <w:szCs w:val="24"/>
          <w:rtl/>
        </w:rPr>
        <w:t>.</w:t>
      </w:r>
      <w:r>
        <w:rPr>
          <w:rFonts w:ascii="David" w:hAnsi="David" w:cs="David"/>
          <w:sz w:val="24"/>
          <w:szCs w:val="24"/>
          <w:rtl/>
        </w:rPr>
        <w:t xml:space="preserve">, שותף עסקי של האיש). </w:t>
      </w:r>
    </w:p>
    <w:p w:rsidR="006F79FB" w:rsidRDefault="006F79FB" w:rsidP="006F79FB">
      <w:pPr>
        <w:pStyle w:val="ad"/>
        <w:rPr>
          <w:rFonts w:ascii="David" w:hAnsi="David" w:cs="David"/>
          <w:sz w:val="24"/>
          <w:szCs w:val="24"/>
        </w:rPr>
      </w:pPr>
    </w:p>
    <w:p w:rsidR="006F79FB" w:rsidRDefault="006F79FB" w:rsidP="00637DC9">
      <w:pPr>
        <w:pStyle w:val="ad"/>
        <w:spacing w:line="360" w:lineRule="auto"/>
        <w:jc w:val="both"/>
        <w:rPr>
          <w:rFonts w:ascii="David" w:hAnsi="David" w:cs="David"/>
          <w:sz w:val="24"/>
          <w:szCs w:val="24"/>
          <w:rtl/>
        </w:rPr>
      </w:pPr>
      <w:r>
        <w:rPr>
          <w:rFonts w:ascii="David" w:hAnsi="David" w:cs="David"/>
          <w:sz w:val="24"/>
          <w:szCs w:val="24"/>
          <w:rtl/>
        </w:rPr>
        <w:t>א</w:t>
      </w:r>
      <w:r w:rsidR="00A21D85">
        <w:rPr>
          <w:rFonts w:ascii="David" w:hAnsi="David" w:cs="David"/>
          <w:sz w:val="24"/>
          <w:szCs w:val="24"/>
          <w:rtl/>
        </w:rPr>
        <w:t>ין חולק בין הצדדים, כי הבת א</w:t>
      </w:r>
      <w:r w:rsidR="00637DC9">
        <w:rPr>
          <w:rFonts w:ascii="David" w:hAnsi="David" w:cs="David" w:hint="cs"/>
          <w:sz w:val="24"/>
          <w:szCs w:val="24"/>
          <w:rtl/>
        </w:rPr>
        <w:t xml:space="preserve">' </w:t>
      </w:r>
      <w:r w:rsidR="00A21D85">
        <w:rPr>
          <w:rFonts w:ascii="David" w:hAnsi="David" w:cs="David"/>
          <w:sz w:val="24"/>
          <w:szCs w:val="24"/>
          <w:rtl/>
        </w:rPr>
        <w:t>(היא הנתבעת 2, להלן:</w:t>
      </w:r>
      <w:r w:rsidR="00A21D85">
        <w:rPr>
          <w:rFonts w:ascii="David" w:hAnsi="David" w:cs="David" w:hint="cs"/>
          <w:sz w:val="24"/>
          <w:szCs w:val="24"/>
          <w:rtl/>
        </w:rPr>
        <w:t xml:space="preserve"> </w:t>
      </w:r>
      <w:r w:rsidR="009537DE">
        <w:rPr>
          <w:rFonts w:ascii="David" w:hAnsi="David" w:cs="David" w:hint="cs"/>
          <w:b/>
          <w:bCs/>
          <w:sz w:val="24"/>
          <w:szCs w:val="24"/>
          <w:rtl/>
        </w:rPr>
        <w:t>"</w:t>
      </w:r>
      <w:r w:rsidR="00637DC9">
        <w:rPr>
          <w:rFonts w:ascii="David" w:hAnsi="David" w:cs="David" w:hint="cs"/>
          <w:b/>
          <w:bCs/>
          <w:sz w:val="24"/>
          <w:szCs w:val="24"/>
          <w:rtl/>
        </w:rPr>
        <w:t>הבת</w:t>
      </w:r>
      <w:r w:rsidR="009537DE">
        <w:rPr>
          <w:rFonts w:ascii="David" w:hAnsi="David" w:cs="David" w:hint="cs"/>
          <w:b/>
          <w:bCs/>
          <w:sz w:val="24"/>
          <w:szCs w:val="24"/>
          <w:rtl/>
        </w:rPr>
        <w:t>"</w:t>
      </w:r>
      <w:r>
        <w:rPr>
          <w:rFonts w:ascii="David" w:hAnsi="David" w:cs="David"/>
          <w:sz w:val="24"/>
          <w:szCs w:val="24"/>
          <w:rtl/>
        </w:rPr>
        <w:t>) חתמה על הסכם הרכישה, וכי מלוא הז</w:t>
      </w:r>
      <w:r w:rsidR="00A21D85">
        <w:rPr>
          <w:rFonts w:ascii="David" w:hAnsi="David" w:cs="David"/>
          <w:sz w:val="24"/>
          <w:szCs w:val="24"/>
          <w:rtl/>
        </w:rPr>
        <w:t>כויות על הבית ב</w:t>
      </w:r>
      <w:r w:rsidR="00A21D85">
        <w:rPr>
          <w:rFonts w:ascii="David" w:hAnsi="David" w:cs="David" w:hint="cs"/>
          <w:sz w:val="24"/>
          <w:szCs w:val="24"/>
          <w:rtl/>
        </w:rPr>
        <w:t>מזכרת בתיה</w:t>
      </w:r>
      <w:r>
        <w:rPr>
          <w:rFonts w:ascii="David" w:hAnsi="David" w:cs="David"/>
          <w:sz w:val="24"/>
          <w:szCs w:val="24"/>
          <w:rtl/>
        </w:rPr>
        <w:t xml:space="preserve"> נרשמו על שמה. </w:t>
      </w:r>
    </w:p>
    <w:p w:rsidR="006F79FB" w:rsidRDefault="006F79FB" w:rsidP="006F79FB">
      <w:pPr>
        <w:pStyle w:val="ad"/>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בין האיש והאישה נוצר קרע, ובשנת 2020 הגישה האישה כנגד האיש תביעה </w:t>
      </w:r>
      <w:proofErr w:type="spellStart"/>
      <w:r>
        <w:rPr>
          <w:rFonts w:ascii="David" w:hAnsi="David" w:cs="David"/>
          <w:sz w:val="24"/>
          <w:szCs w:val="24"/>
          <w:rtl/>
        </w:rPr>
        <w:t>רכושית</w:t>
      </w:r>
      <w:proofErr w:type="spellEnd"/>
      <w:r>
        <w:rPr>
          <w:rFonts w:ascii="David" w:hAnsi="David" w:cs="David"/>
          <w:sz w:val="24"/>
          <w:szCs w:val="24"/>
          <w:rtl/>
        </w:rPr>
        <w:t xml:space="preserve"> לאיזון משאבים ופירוק שיתוף, אשר מתנהלת במקביל לתיק זה (</w:t>
      </w:r>
      <w:proofErr w:type="spellStart"/>
      <w:r>
        <w:rPr>
          <w:rFonts w:ascii="David" w:hAnsi="David" w:cs="David"/>
          <w:sz w:val="24"/>
          <w:szCs w:val="24"/>
          <w:rtl/>
        </w:rPr>
        <w:t>תלה"מ</w:t>
      </w:r>
      <w:proofErr w:type="spellEnd"/>
      <w:r>
        <w:rPr>
          <w:rFonts w:ascii="David" w:hAnsi="David" w:cs="David"/>
          <w:sz w:val="24"/>
          <w:szCs w:val="24"/>
          <w:rtl/>
        </w:rPr>
        <w:t xml:space="preserve"> 30041-04-20, להלן: </w:t>
      </w:r>
      <w:r>
        <w:rPr>
          <w:rFonts w:ascii="David" w:hAnsi="David" w:cs="David"/>
          <w:b/>
          <w:bCs/>
          <w:sz w:val="24"/>
          <w:szCs w:val="24"/>
          <w:rtl/>
        </w:rPr>
        <w:t xml:space="preserve">"התביעה </w:t>
      </w:r>
      <w:proofErr w:type="spellStart"/>
      <w:r>
        <w:rPr>
          <w:rFonts w:ascii="David" w:hAnsi="David" w:cs="David"/>
          <w:b/>
          <w:bCs/>
          <w:sz w:val="24"/>
          <w:szCs w:val="24"/>
          <w:rtl/>
        </w:rPr>
        <w:t>הרכושית</w:t>
      </w:r>
      <w:proofErr w:type="spellEnd"/>
      <w:r>
        <w:rPr>
          <w:rFonts w:ascii="David" w:hAnsi="David" w:cs="David"/>
          <w:b/>
          <w:bCs/>
          <w:sz w:val="24"/>
          <w:szCs w:val="24"/>
          <w:rtl/>
        </w:rPr>
        <w:t>"</w:t>
      </w:r>
      <w:r>
        <w:rPr>
          <w:rFonts w:ascii="David" w:hAnsi="David" w:cs="David"/>
          <w:sz w:val="24"/>
          <w:szCs w:val="24"/>
          <w:rtl/>
        </w:rPr>
        <w:t xml:space="preserve">). במסגרת התביעה </w:t>
      </w:r>
      <w:proofErr w:type="spellStart"/>
      <w:r>
        <w:rPr>
          <w:rFonts w:ascii="David" w:hAnsi="David" w:cs="David"/>
          <w:sz w:val="24"/>
          <w:szCs w:val="24"/>
          <w:rtl/>
        </w:rPr>
        <w:t>הרכושית</w:t>
      </w:r>
      <w:proofErr w:type="spellEnd"/>
      <w:r>
        <w:rPr>
          <w:rFonts w:ascii="David" w:hAnsi="David" w:cs="David"/>
          <w:sz w:val="24"/>
          <w:szCs w:val="24"/>
          <w:rtl/>
        </w:rPr>
        <w:t xml:space="preserve"> שהגישה, עתרה האישה לאיזון משאבים ופירוק שיתוף בכלל נכסי ה</w:t>
      </w:r>
      <w:r w:rsidR="00A21D85">
        <w:rPr>
          <w:rFonts w:ascii="David" w:hAnsi="David" w:cs="David"/>
          <w:sz w:val="24"/>
          <w:szCs w:val="24"/>
          <w:rtl/>
        </w:rPr>
        <w:t>צדדים המשותפים, לרבות בבית ב</w:t>
      </w:r>
      <w:r w:rsidR="00A21D85">
        <w:rPr>
          <w:rFonts w:ascii="David" w:hAnsi="David" w:cs="David" w:hint="cs"/>
          <w:sz w:val="24"/>
          <w:szCs w:val="24"/>
          <w:rtl/>
        </w:rPr>
        <w:t>מזכרת בתיה</w:t>
      </w:r>
      <w:r>
        <w:rPr>
          <w:rFonts w:ascii="David" w:hAnsi="David" w:cs="David"/>
          <w:sz w:val="24"/>
          <w:szCs w:val="24"/>
          <w:rtl/>
        </w:rPr>
        <w:t xml:space="preserve">. </w:t>
      </w:r>
    </w:p>
    <w:p w:rsidR="006F79FB" w:rsidRDefault="006F79FB" w:rsidP="006F79FB">
      <w:pPr>
        <w:pStyle w:val="ad"/>
        <w:rPr>
          <w:rFonts w:ascii="David" w:hAnsi="David" w:cs="David"/>
          <w:sz w:val="24"/>
          <w:szCs w:val="24"/>
        </w:rPr>
      </w:pPr>
    </w:p>
    <w:p w:rsidR="006F79FB" w:rsidRDefault="006F79FB" w:rsidP="00637DC9">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שנוצר הקרע בין האיש והא</w:t>
      </w:r>
      <w:r w:rsidR="00A21D85">
        <w:rPr>
          <w:rFonts w:ascii="David" w:hAnsi="David" w:cs="David"/>
          <w:sz w:val="24"/>
          <w:szCs w:val="24"/>
          <w:rtl/>
        </w:rPr>
        <w:t xml:space="preserve">ישה, התברר לאישה כי חברת </w:t>
      </w:r>
      <w:r w:rsidR="00A21D85">
        <w:rPr>
          <w:rFonts w:ascii="David" w:hAnsi="David" w:cs="David" w:hint="cs"/>
          <w:sz w:val="24"/>
          <w:szCs w:val="24"/>
          <w:rtl/>
        </w:rPr>
        <w:t>..</w:t>
      </w:r>
      <w:r>
        <w:rPr>
          <w:rFonts w:ascii="David" w:hAnsi="David" w:cs="David"/>
          <w:sz w:val="24"/>
          <w:szCs w:val="24"/>
          <w:rtl/>
        </w:rPr>
        <w:t xml:space="preserve"> נטלה הלוואת משכנתא בסך 4.5 מיליון ₪ באישורו של האיש, וכי המשכנתא </w:t>
      </w:r>
      <w:r w:rsidR="00A21D85">
        <w:rPr>
          <w:rFonts w:ascii="David" w:hAnsi="David" w:cs="David"/>
          <w:sz w:val="24"/>
          <w:szCs w:val="24"/>
          <w:rtl/>
        </w:rPr>
        <w:t>נרשמה על מלוא הזכויות בבית ב</w:t>
      </w:r>
      <w:r w:rsidR="00A21D85">
        <w:rPr>
          <w:rFonts w:ascii="David" w:hAnsi="David" w:cs="David" w:hint="cs"/>
          <w:sz w:val="24"/>
          <w:szCs w:val="24"/>
          <w:rtl/>
        </w:rPr>
        <w:t>מזכרת בתיה</w:t>
      </w:r>
      <w:r>
        <w:rPr>
          <w:rFonts w:ascii="David" w:hAnsi="David" w:cs="David"/>
          <w:sz w:val="24"/>
          <w:szCs w:val="24"/>
          <w:rtl/>
        </w:rPr>
        <w:t>, לרבות הזכויות הרשומות על שם ה</w:t>
      </w:r>
      <w:r w:rsidR="00637DC9">
        <w:rPr>
          <w:rFonts w:ascii="David" w:hAnsi="David" w:cs="David"/>
          <w:sz w:val="24"/>
          <w:szCs w:val="24"/>
          <w:rtl/>
        </w:rPr>
        <w:t>בת</w:t>
      </w:r>
      <w:r w:rsidR="00637DC9">
        <w:rPr>
          <w:rFonts w:ascii="David" w:hAnsi="David" w:cs="David" w:hint="cs"/>
          <w:sz w:val="24"/>
          <w:szCs w:val="24"/>
          <w:rtl/>
        </w:rPr>
        <w:t>.</w:t>
      </w:r>
      <w:r>
        <w:rPr>
          <w:rFonts w:ascii="David" w:hAnsi="David" w:cs="David"/>
          <w:sz w:val="24"/>
          <w:szCs w:val="24"/>
          <w:rtl/>
        </w:rPr>
        <w:t xml:space="preserve"> בהמשך, האיש פעל להסרת השעבוד, ואין חו</w:t>
      </w:r>
      <w:r w:rsidR="00A21D85">
        <w:rPr>
          <w:rFonts w:ascii="David" w:hAnsi="David" w:cs="David"/>
          <w:sz w:val="24"/>
          <w:szCs w:val="24"/>
          <w:rtl/>
        </w:rPr>
        <w:t>לק כי השעבוד שהוטל על הבית ב</w:t>
      </w:r>
      <w:r w:rsidR="00A21D85">
        <w:rPr>
          <w:rFonts w:ascii="David" w:hAnsi="David" w:cs="David" w:hint="cs"/>
          <w:sz w:val="24"/>
          <w:szCs w:val="24"/>
          <w:rtl/>
        </w:rPr>
        <w:t>מזכרת בתיה</w:t>
      </w:r>
      <w:r>
        <w:rPr>
          <w:rFonts w:ascii="David" w:hAnsi="David" w:cs="David"/>
          <w:sz w:val="24"/>
          <w:szCs w:val="24"/>
          <w:rtl/>
        </w:rPr>
        <w:t xml:space="preserve"> הוסר במלואו. </w:t>
      </w:r>
    </w:p>
    <w:p w:rsidR="006F79FB" w:rsidRDefault="006F79FB" w:rsidP="006F79FB">
      <w:pPr>
        <w:pStyle w:val="ad"/>
        <w:rPr>
          <w:rFonts w:ascii="David" w:hAnsi="David" w:cs="David"/>
          <w:sz w:val="24"/>
          <w:szCs w:val="24"/>
        </w:rPr>
      </w:pPr>
    </w:p>
    <w:p w:rsidR="006F79FB" w:rsidRDefault="006F79FB" w:rsidP="00637DC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הגשת התביעה </w:t>
      </w:r>
      <w:proofErr w:type="spellStart"/>
      <w:r>
        <w:rPr>
          <w:rFonts w:ascii="David" w:hAnsi="David" w:cs="David"/>
          <w:sz w:val="24"/>
          <w:szCs w:val="24"/>
          <w:rtl/>
        </w:rPr>
        <w:t>הרכושית</w:t>
      </w:r>
      <w:proofErr w:type="spellEnd"/>
      <w:r>
        <w:rPr>
          <w:rFonts w:ascii="David" w:hAnsi="David" w:cs="David"/>
          <w:sz w:val="24"/>
          <w:szCs w:val="24"/>
          <w:rtl/>
        </w:rPr>
        <w:t xml:space="preserve"> על ידי האישה, הגיש האיש את התבי</w:t>
      </w:r>
      <w:r w:rsidR="00A21D85">
        <w:rPr>
          <w:rFonts w:ascii="David" w:hAnsi="David" w:cs="David"/>
          <w:sz w:val="24"/>
          <w:szCs w:val="24"/>
          <w:rtl/>
        </w:rPr>
        <w:t>עה שלפניי, כנגד האישה והבת</w:t>
      </w:r>
      <w:r>
        <w:rPr>
          <w:rFonts w:ascii="David" w:hAnsi="David" w:cs="David"/>
          <w:sz w:val="24"/>
          <w:szCs w:val="24"/>
          <w:rtl/>
        </w:rPr>
        <w:t>, במסגרתה ביקש בין היתר כי</w:t>
      </w:r>
      <w:r w:rsidR="00A21D85">
        <w:rPr>
          <w:rFonts w:ascii="David" w:hAnsi="David" w:cs="David"/>
          <w:sz w:val="24"/>
          <w:szCs w:val="24"/>
          <w:rtl/>
        </w:rPr>
        <w:t xml:space="preserve"> יינתן צו הצהרתי לפיו הבית ב</w:t>
      </w:r>
      <w:r w:rsidR="00A21D85">
        <w:rPr>
          <w:rFonts w:ascii="David" w:hAnsi="David" w:cs="David" w:hint="cs"/>
          <w:sz w:val="24"/>
          <w:szCs w:val="24"/>
          <w:rtl/>
        </w:rPr>
        <w:t>מזכרת בתיה</w:t>
      </w:r>
      <w:r>
        <w:rPr>
          <w:rFonts w:ascii="David" w:hAnsi="David" w:cs="David"/>
          <w:sz w:val="24"/>
          <w:szCs w:val="24"/>
          <w:rtl/>
        </w:rPr>
        <w:t xml:space="preserve"> הנו בבעלות משותפת של האיש והאישה, וכי </w:t>
      </w:r>
      <w:r w:rsidR="00A21D85">
        <w:rPr>
          <w:rFonts w:ascii="David" w:hAnsi="David" w:cs="David"/>
          <w:sz w:val="24"/>
          <w:szCs w:val="24"/>
          <w:rtl/>
        </w:rPr>
        <w:t>יינתן צו לפירוק שיתוף בבית ב</w:t>
      </w:r>
      <w:r w:rsidR="00A21D85">
        <w:rPr>
          <w:rFonts w:ascii="David" w:hAnsi="David" w:cs="David" w:hint="cs"/>
          <w:sz w:val="24"/>
          <w:szCs w:val="24"/>
          <w:rtl/>
        </w:rPr>
        <w:t>מזכרת בתיה</w:t>
      </w:r>
      <w:r>
        <w:rPr>
          <w:rFonts w:ascii="David" w:hAnsi="David" w:cs="David"/>
          <w:sz w:val="24"/>
          <w:szCs w:val="24"/>
          <w:rtl/>
        </w:rPr>
        <w:t xml:space="preserve"> ואיזון משאבים אל מול האישה, לרבות בחובות הצדדים. </w:t>
      </w:r>
    </w:p>
    <w:p w:rsidR="006F79FB" w:rsidRDefault="006F79FB" w:rsidP="006F79FB">
      <w:pPr>
        <w:pStyle w:val="ad"/>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להשלמת התמונה יצוין, כי במקביל למתן פסק דין זה, יינתן פסק דין אף בתביעה </w:t>
      </w:r>
      <w:proofErr w:type="spellStart"/>
      <w:r>
        <w:rPr>
          <w:rFonts w:ascii="David" w:hAnsi="David" w:cs="David"/>
          <w:sz w:val="24"/>
          <w:szCs w:val="24"/>
          <w:rtl/>
        </w:rPr>
        <w:t>הרכושית</w:t>
      </w:r>
      <w:proofErr w:type="spellEnd"/>
      <w:r>
        <w:rPr>
          <w:rFonts w:ascii="David" w:hAnsi="David" w:cs="David"/>
          <w:sz w:val="24"/>
          <w:szCs w:val="24"/>
          <w:rtl/>
        </w:rPr>
        <w:t xml:space="preserve"> שהגישה האישה כנגד האיש, אגב פרידתם.</w:t>
      </w:r>
    </w:p>
    <w:p w:rsidR="006F79FB" w:rsidRDefault="006F79FB" w:rsidP="006F79FB">
      <w:pPr>
        <w:pStyle w:val="ad"/>
        <w:rPr>
          <w:rFonts w:ascii="David" w:hAnsi="David" w:cs="David"/>
          <w:sz w:val="24"/>
          <w:szCs w:val="24"/>
        </w:rPr>
      </w:pPr>
    </w:p>
    <w:p w:rsidR="006F79FB" w:rsidRDefault="006F79FB" w:rsidP="00234092">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סוגיית הבעלות בבית ב</w:t>
      </w:r>
      <w:r w:rsidR="00234092">
        <w:rPr>
          <w:rFonts w:ascii="David" w:hAnsi="David" w:cs="David" w:hint="cs"/>
          <w:b/>
          <w:bCs/>
          <w:sz w:val="24"/>
          <w:szCs w:val="24"/>
          <w:u w:val="single"/>
          <w:rtl/>
        </w:rPr>
        <w:t>מזכרת בתיה</w:t>
      </w:r>
    </w:p>
    <w:p w:rsidR="006F79FB" w:rsidRDefault="006F79FB" w:rsidP="006F79FB">
      <w:pPr>
        <w:pStyle w:val="ad"/>
        <w:rPr>
          <w:rFonts w:ascii="David" w:hAnsi="David" w:cs="David"/>
          <w:sz w:val="24"/>
          <w:szCs w:val="24"/>
        </w:rPr>
      </w:pPr>
    </w:p>
    <w:p w:rsidR="006F79FB" w:rsidRDefault="006F79FB" w:rsidP="00637DC9">
      <w:pPr>
        <w:pStyle w:val="ad"/>
        <w:numPr>
          <w:ilvl w:val="0"/>
          <w:numId w:val="1"/>
        </w:numPr>
        <w:spacing w:line="360" w:lineRule="auto"/>
        <w:jc w:val="both"/>
        <w:rPr>
          <w:rFonts w:ascii="David" w:hAnsi="David" w:cs="David"/>
          <w:sz w:val="24"/>
          <w:szCs w:val="24"/>
          <w:rtl/>
        </w:rPr>
      </w:pPr>
      <w:r>
        <w:rPr>
          <w:rFonts w:ascii="David" w:hAnsi="David" w:cs="David"/>
          <w:sz w:val="24"/>
          <w:szCs w:val="24"/>
          <w:rtl/>
        </w:rPr>
        <w:t>טוענו</w:t>
      </w:r>
      <w:r w:rsidR="00A21D85">
        <w:rPr>
          <w:rFonts w:ascii="David" w:hAnsi="David" w:cs="David"/>
          <w:sz w:val="24"/>
          <w:szCs w:val="24"/>
          <w:rtl/>
        </w:rPr>
        <w:t>ת האישה והבת כי הבית ב</w:t>
      </w:r>
      <w:r w:rsidR="00A21D85">
        <w:rPr>
          <w:rFonts w:ascii="David" w:hAnsi="David" w:cs="David" w:hint="cs"/>
          <w:sz w:val="24"/>
          <w:szCs w:val="24"/>
          <w:rtl/>
        </w:rPr>
        <w:t xml:space="preserve">מזכרת בתיה </w:t>
      </w:r>
      <w:r>
        <w:rPr>
          <w:rFonts w:ascii="David" w:hAnsi="David" w:cs="David"/>
          <w:sz w:val="24"/>
          <w:szCs w:val="24"/>
          <w:rtl/>
        </w:rPr>
        <w:t>אמנם נרכש מכספי האיש ו</w:t>
      </w:r>
      <w:r w:rsidR="00A21D85">
        <w:rPr>
          <w:rFonts w:ascii="David" w:hAnsi="David" w:cs="David"/>
          <w:sz w:val="24"/>
          <w:szCs w:val="24"/>
          <w:rtl/>
        </w:rPr>
        <w:t>האישה, אולם ניתן במתנה לבת על ידי ההורים, ולפיכך הבית ב</w:t>
      </w:r>
      <w:r w:rsidR="00A21D85">
        <w:rPr>
          <w:rFonts w:ascii="David" w:hAnsi="David" w:cs="David" w:hint="cs"/>
          <w:sz w:val="24"/>
          <w:szCs w:val="24"/>
          <w:rtl/>
        </w:rPr>
        <w:t>מזכרת בתיה</w:t>
      </w:r>
      <w:r w:rsidR="00A21D85">
        <w:rPr>
          <w:rFonts w:ascii="David" w:hAnsi="David" w:cs="David"/>
          <w:sz w:val="24"/>
          <w:szCs w:val="24"/>
          <w:rtl/>
        </w:rPr>
        <w:t xml:space="preserve"> שייך </w:t>
      </w:r>
      <w:r w:rsidR="00637DC9">
        <w:rPr>
          <w:rFonts w:ascii="David" w:hAnsi="David" w:cs="David" w:hint="cs"/>
          <w:sz w:val="24"/>
          <w:szCs w:val="24"/>
          <w:rtl/>
        </w:rPr>
        <w:t>לבת</w:t>
      </w:r>
      <w:r>
        <w:rPr>
          <w:rFonts w:ascii="David" w:hAnsi="David" w:cs="David"/>
          <w:sz w:val="24"/>
          <w:szCs w:val="24"/>
          <w:rtl/>
        </w:rPr>
        <w:t xml:space="preserve"> ולא להורים. </w:t>
      </w:r>
    </w:p>
    <w:p w:rsidR="006F79FB" w:rsidRDefault="006F79FB" w:rsidP="006F79FB">
      <w:pPr>
        <w:pStyle w:val="ad"/>
        <w:rPr>
          <w:rFonts w:ascii="David" w:hAnsi="David" w:cs="David"/>
          <w:sz w:val="24"/>
          <w:szCs w:val="24"/>
        </w:rPr>
      </w:pPr>
    </w:p>
    <w:p w:rsidR="006F79FB" w:rsidRDefault="006F79FB" w:rsidP="006F79FB">
      <w:pPr>
        <w:pStyle w:val="ad"/>
        <w:spacing w:line="360" w:lineRule="auto"/>
        <w:jc w:val="both"/>
        <w:rPr>
          <w:rFonts w:ascii="David" w:hAnsi="David" w:cs="David"/>
          <w:sz w:val="24"/>
          <w:szCs w:val="24"/>
          <w:u w:val="single"/>
          <w:rtl/>
        </w:rPr>
      </w:pPr>
      <w:r>
        <w:rPr>
          <w:rFonts w:ascii="David" w:hAnsi="David" w:cs="David"/>
          <w:sz w:val="24"/>
          <w:szCs w:val="24"/>
          <w:u w:val="single"/>
          <w:rtl/>
        </w:rPr>
        <w:t>תמצית טענות האיש</w:t>
      </w:r>
    </w:p>
    <w:p w:rsidR="006F79FB" w:rsidRDefault="006F79FB" w:rsidP="006F79FB">
      <w:pPr>
        <w:pStyle w:val="ad"/>
        <w:rPr>
          <w:rFonts w:ascii="David" w:hAnsi="David" w:cs="David"/>
          <w:sz w:val="24"/>
          <w:szCs w:val="24"/>
        </w:rPr>
      </w:pPr>
    </w:p>
    <w:p w:rsidR="006F79FB" w:rsidRDefault="006F79FB" w:rsidP="00F87CD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w:t>
      </w:r>
      <w:r w:rsidR="00A21D85">
        <w:rPr>
          <w:rFonts w:ascii="David" w:hAnsi="David" w:cs="David"/>
          <w:sz w:val="24"/>
          <w:szCs w:val="24"/>
          <w:rtl/>
        </w:rPr>
        <w:t>חלוקים בסוגיית הבעלות בבית ב</w:t>
      </w:r>
      <w:r w:rsidR="00A21D85">
        <w:rPr>
          <w:rFonts w:ascii="David" w:hAnsi="David" w:cs="David" w:hint="cs"/>
          <w:sz w:val="24"/>
          <w:szCs w:val="24"/>
          <w:rtl/>
        </w:rPr>
        <w:t>מזכרת בתיה</w:t>
      </w:r>
      <w:r w:rsidR="00A21D85">
        <w:rPr>
          <w:rFonts w:ascii="David" w:hAnsi="David" w:cs="David"/>
          <w:sz w:val="24"/>
          <w:szCs w:val="24"/>
          <w:rtl/>
        </w:rPr>
        <w:t>: לטענת האיש, הבית ב</w:t>
      </w:r>
      <w:r w:rsidR="00A21D85">
        <w:rPr>
          <w:rFonts w:ascii="David" w:hAnsi="David" w:cs="David" w:hint="cs"/>
          <w:sz w:val="24"/>
          <w:szCs w:val="24"/>
          <w:rtl/>
        </w:rPr>
        <w:t>מזכרת בתיה</w:t>
      </w:r>
      <w:r>
        <w:rPr>
          <w:rFonts w:ascii="David" w:hAnsi="David" w:cs="David"/>
          <w:sz w:val="24"/>
          <w:szCs w:val="24"/>
          <w:rtl/>
        </w:rPr>
        <w:t xml:space="preserve"> שייך לאיש ולאישה בחלקים שווים, וכי </w:t>
      </w:r>
      <w:r w:rsidR="00A21D85">
        <w:rPr>
          <w:rFonts w:ascii="David" w:hAnsi="David" w:cs="David"/>
          <w:sz w:val="24"/>
          <w:szCs w:val="24"/>
          <w:rtl/>
        </w:rPr>
        <w:t xml:space="preserve">הזכויות בו נרשמו על שם הבת </w:t>
      </w:r>
      <w:r w:rsidR="00A21D85">
        <w:rPr>
          <w:rFonts w:ascii="David" w:hAnsi="David" w:cs="David" w:hint="cs"/>
          <w:sz w:val="24"/>
          <w:szCs w:val="24"/>
          <w:rtl/>
        </w:rPr>
        <w:t>נתבעת 2</w:t>
      </w:r>
      <w:r>
        <w:rPr>
          <w:rFonts w:ascii="David" w:hAnsi="David" w:cs="David"/>
          <w:sz w:val="24"/>
          <w:szCs w:val="24"/>
          <w:rtl/>
        </w:rPr>
        <w:t xml:space="preserve"> 'באופן פורמלי בלבד', כדי לקבל תנאי מימון טובים ולהימנע מתשלומי מס ניכרים. לטענתו, נוכח המחלוקות </w:t>
      </w:r>
      <w:proofErr w:type="spellStart"/>
      <w:r>
        <w:rPr>
          <w:rFonts w:ascii="David" w:hAnsi="David" w:cs="David"/>
          <w:sz w:val="24"/>
          <w:szCs w:val="24"/>
          <w:rtl/>
        </w:rPr>
        <w:t>הרכושיות</w:t>
      </w:r>
      <w:proofErr w:type="spellEnd"/>
      <w:r>
        <w:rPr>
          <w:rFonts w:ascii="David" w:hAnsi="David" w:cs="David"/>
          <w:sz w:val="24"/>
          <w:szCs w:val="24"/>
          <w:rtl/>
        </w:rPr>
        <w:t xml:space="preserve"> שבין האיש והאישה במסגרת ההליך </w:t>
      </w:r>
      <w:proofErr w:type="spellStart"/>
      <w:r>
        <w:rPr>
          <w:rFonts w:ascii="David" w:hAnsi="David" w:cs="David"/>
          <w:sz w:val="24"/>
          <w:szCs w:val="24"/>
          <w:rtl/>
        </w:rPr>
        <w:t>הרכושי</w:t>
      </w:r>
      <w:proofErr w:type="spellEnd"/>
      <w:r>
        <w:rPr>
          <w:rFonts w:ascii="David" w:hAnsi="David" w:cs="David"/>
          <w:sz w:val="24"/>
          <w:szCs w:val="24"/>
          <w:rtl/>
        </w:rPr>
        <w:t xml:space="preserve"> המתנהל בי</w:t>
      </w:r>
      <w:r w:rsidR="00A21D85">
        <w:rPr>
          <w:rFonts w:ascii="David" w:hAnsi="David" w:cs="David"/>
          <w:sz w:val="24"/>
          <w:szCs w:val="24"/>
          <w:rtl/>
        </w:rPr>
        <w:t xml:space="preserve">ניהם, האישה עשתה יד אחת עם </w:t>
      </w:r>
      <w:r w:rsidR="00A21D85">
        <w:rPr>
          <w:rFonts w:ascii="David" w:hAnsi="David" w:cs="David" w:hint="cs"/>
          <w:sz w:val="24"/>
          <w:szCs w:val="24"/>
          <w:rtl/>
        </w:rPr>
        <w:t>נתבעת 2</w:t>
      </w:r>
      <w:r>
        <w:rPr>
          <w:rFonts w:ascii="David" w:hAnsi="David" w:cs="David"/>
          <w:sz w:val="24"/>
          <w:szCs w:val="24"/>
          <w:rtl/>
        </w:rPr>
        <w:t>, בתם הבגירה של הצדדים, לצורך הברחת הרכוש המשותף של האיש והאישה,</w:t>
      </w:r>
      <w:r w:rsidR="00A21D85">
        <w:rPr>
          <w:rFonts w:ascii="David" w:hAnsi="David" w:cs="David"/>
          <w:sz w:val="24"/>
          <w:szCs w:val="24"/>
          <w:rtl/>
        </w:rPr>
        <w:t xml:space="preserve"> וכדי להעביר לחזקתה של הבת את הבית ב</w:t>
      </w:r>
      <w:r w:rsidR="00A21D85">
        <w:rPr>
          <w:rFonts w:ascii="David" w:hAnsi="David" w:cs="David" w:hint="cs"/>
          <w:sz w:val="24"/>
          <w:szCs w:val="24"/>
          <w:rtl/>
        </w:rPr>
        <w:t>מזכרת בתיה</w:t>
      </w:r>
      <w:r>
        <w:rPr>
          <w:rFonts w:ascii="David" w:hAnsi="David" w:cs="David"/>
          <w:sz w:val="24"/>
          <w:szCs w:val="24"/>
          <w:rtl/>
        </w:rPr>
        <w:t xml:space="preserve">.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לטענתו, במסגרת ההליכים </w:t>
      </w:r>
      <w:proofErr w:type="spellStart"/>
      <w:r>
        <w:rPr>
          <w:rFonts w:ascii="David" w:hAnsi="David" w:cs="David"/>
          <w:sz w:val="24"/>
          <w:szCs w:val="24"/>
          <w:rtl/>
        </w:rPr>
        <w:t>הרכושיים</w:t>
      </w:r>
      <w:proofErr w:type="spellEnd"/>
      <w:r>
        <w:rPr>
          <w:rFonts w:ascii="David" w:hAnsi="David" w:cs="David"/>
          <w:sz w:val="24"/>
          <w:szCs w:val="24"/>
          <w:rtl/>
        </w:rPr>
        <w:t xml:space="preserve"> שבין האיש לאישה פירטה האישה את הרכוש ה</w:t>
      </w:r>
      <w:r w:rsidR="00A21D85">
        <w:rPr>
          <w:rFonts w:ascii="David" w:hAnsi="David" w:cs="David"/>
          <w:sz w:val="24"/>
          <w:szCs w:val="24"/>
          <w:rtl/>
        </w:rPr>
        <w:t>משותף שיש לאזן, לרבות הבית ב</w:t>
      </w:r>
      <w:r w:rsidR="00A21D85">
        <w:rPr>
          <w:rFonts w:ascii="David" w:hAnsi="David" w:cs="David" w:hint="cs"/>
          <w:sz w:val="24"/>
          <w:szCs w:val="24"/>
          <w:rtl/>
        </w:rPr>
        <w:t>מזכרת בתיה</w:t>
      </w:r>
      <w:r>
        <w:rPr>
          <w:rFonts w:ascii="David" w:hAnsi="David" w:cs="David"/>
          <w:sz w:val="24"/>
          <w:szCs w:val="24"/>
          <w:rtl/>
        </w:rPr>
        <w:t>, והאיש והאישה אף שקלו חלוקה בעין של נכסיהם המשותפים, לפיה האיש יקבל את בית המגורי</w:t>
      </w:r>
      <w:r w:rsidR="00A21D85">
        <w:rPr>
          <w:rFonts w:ascii="David" w:hAnsi="David" w:cs="David"/>
          <w:sz w:val="24"/>
          <w:szCs w:val="24"/>
          <w:rtl/>
        </w:rPr>
        <w:t>ם ואילו האישה תקבל את הבית ב</w:t>
      </w:r>
      <w:r w:rsidR="00A21D85">
        <w:rPr>
          <w:rFonts w:ascii="David" w:hAnsi="David" w:cs="David" w:hint="cs"/>
          <w:sz w:val="24"/>
          <w:szCs w:val="24"/>
          <w:rtl/>
        </w:rPr>
        <w:t>מזכרת בתיה</w:t>
      </w:r>
      <w:r>
        <w:rPr>
          <w:rFonts w:ascii="David" w:hAnsi="David" w:cs="David"/>
          <w:sz w:val="24"/>
          <w:szCs w:val="24"/>
          <w:rtl/>
        </w:rPr>
        <w:t xml:space="preserve">, בכפוף לתשלומי </w:t>
      </w:r>
      <w:r w:rsidR="00A21D85">
        <w:rPr>
          <w:rFonts w:ascii="David" w:hAnsi="David" w:cs="David"/>
          <w:sz w:val="24"/>
          <w:szCs w:val="24"/>
          <w:rtl/>
        </w:rPr>
        <w:t>איזון. אולם הואיל ועל הבית ב</w:t>
      </w:r>
      <w:r w:rsidR="00A21D85">
        <w:rPr>
          <w:rFonts w:ascii="David" w:hAnsi="David" w:cs="David" w:hint="cs"/>
          <w:sz w:val="24"/>
          <w:szCs w:val="24"/>
          <w:rtl/>
        </w:rPr>
        <w:t>מזכרת בתיה</w:t>
      </w:r>
      <w:r>
        <w:rPr>
          <w:rFonts w:ascii="David" w:hAnsi="David" w:cs="David"/>
          <w:sz w:val="24"/>
          <w:szCs w:val="24"/>
          <w:rtl/>
        </w:rPr>
        <w:t xml:space="preserve"> הוטל שעבוד לטובת הבנק בסך 4.5 מיליון ₪, טענה האישה כי האיש הבריח את ה</w:t>
      </w:r>
      <w:r w:rsidR="00A21D85">
        <w:rPr>
          <w:rFonts w:ascii="David" w:hAnsi="David" w:cs="David"/>
          <w:sz w:val="24"/>
          <w:szCs w:val="24"/>
          <w:rtl/>
        </w:rPr>
        <w:t>נכס ואיין את שוויו של הבית ב</w:t>
      </w:r>
      <w:r w:rsidR="00A21D85">
        <w:rPr>
          <w:rFonts w:ascii="David" w:hAnsi="David" w:cs="David" w:hint="cs"/>
          <w:sz w:val="24"/>
          <w:szCs w:val="24"/>
          <w:rtl/>
        </w:rPr>
        <w:t>מזכרת בתיה</w:t>
      </w:r>
      <w:r>
        <w:rPr>
          <w:rFonts w:ascii="David" w:hAnsi="David" w:cs="David"/>
          <w:sz w:val="24"/>
          <w:szCs w:val="24"/>
          <w:rtl/>
        </w:rPr>
        <w:t xml:space="preserve">, והסכמות הצדדים לא צלחו. </w:t>
      </w:r>
    </w:p>
    <w:p w:rsidR="006F79FB" w:rsidRPr="00A21D85" w:rsidRDefault="006F79FB" w:rsidP="006F79FB">
      <w:pPr>
        <w:pStyle w:val="ad"/>
        <w:spacing w:line="360" w:lineRule="auto"/>
        <w:jc w:val="both"/>
        <w:rPr>
          <w:rFonts w:ascii="David" w:hAnsi="David" w:cs="David"/>
          <w:sz w:val="24"/>
          <w:szCs w:val="24"/>
        </w:rPr>
      </w:pPr>
    </w:p>
    <w:p w:rsidR="006F79FB" w:rsidRDefault="006F79FB" w:rsidP="00032473">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לטענתו, לאחר שהאישה החליפה ייצוג מש</w:t>
      </w:r>
      <w:r w:rsidR="00A21D85">
        <w:rPr>
          <w:rFonts w:ascii="David" w:hAnsi="David" w:cs="David"/>
          <w:sz w:val="24"/>
          <w:szCs w:val="24"/>
          <w:rtl/>
        </w:rPr>
        <w:t>פטי, והשעבוד שהוטל על הבית ב</w:t>
      </w:r>
      <w:r w:rsidR="00A21D85">
        <w:rPr>
          <w:rFonts w:ascii="David" w:hAnsi="David" w:cs="David" w:hint="cs"/>
          <w:sz w:val="24"/>
          <w:szCs w:val="24"/>
          <w:rtl/>
        </w:rPr>
        <w:t>מזכרת בתיה</w:t>
      </w:r>
      <w:r>
        <w:rPr>
          <w:rFonts w:ascii="David" w:hAnsi="David" w:cs="David"/>
          <w:sz w:val="24"/>
          <w:szCs w:val="24"/>
          <w:rtl/>
        </w:rPr>
        <w:t xml:space="preserve"> הוסר, שינתה האישה את ט</w:t>
      </w:r>
      <w:r w:rsidR="00A21D85">
        <w:rPr>
          <w:rFonts w:ascii="David" w:hAnsi="David" w:cs="David"/>
          <w:sz w:val="24"/>
          <w:szCs w:val="24"/>
          <w:rtl/>
        </w:rPr>
        <w:t>ענותיה והחלה לטעון כי הבית ב</w:t>
      </w:r>
      <w:r w:rsidR="00A21D85">
        <w:rPr>
          <w:rFonts w:ascii="David" w:hAnsi="David" w:cs="David" w:hint="cs"/>
          <w:sz w:val="24"/>
          <w:szCs w:val="24"/>
          <w:rtl/>
        </w:rPr>
        <w:t>מזכרת בתיה</w:t>
      </w:r>
      <w:r>
        <w:rPr>
          <w:rFonts w:ascii="David" w:hAnsi="David" w:cs="David"/>
          <w:sz w:val="24"/>
          <w:szCs w:val="24"/>
          <w:rtl/>
        </w:rPr>
        <w:t xml:space="preserve"> אינ</w:t>
      </w:r>
      <w:r w:rsidR="00A21D85">
        <w:rPr>
          <w:rFonts w:ascii="David" w:hAnsi="David" w:cs="David"/>
          <w:sz w:val="24"/>
          <w:szCs w:val="24"/>
          <w:rtl/>
        </w:rPr>
        <w:t>ו רכוש משותף, אלא ניתן לבת</w:t>
      </w:r>
      <w:r w:rsidR="00F87CD2">
        <w:rPr>
          <w:rFonts w:ascii="David" w:hAnsi="David" w:cs="David" w:hint="cs"/>
          <w:sz w:val="24"/>
          <w:szCs w:val="24"/>
          <w:rtl/>
        </w:rPr>
        <w:t xml:space="preserve"> </w:t>
      </w:r>
      <w:r w:rsidR="00A21D85">
        <w:rPr>
          <w:rFonts w:ascii="David" w:hAnsi="David" w:cs="David"/>
          <w:sz w:val="24"/>
          <w:szCs w:val="24"/>
          <w:rtl/>
        </w:rPr>
        <w:t>במתנה. הבת</w:t>
      </w:r>
      <w:r w:rsidR="00F87CD2">
        <w:rPr>
          <w:rFonts w:ascii="David" w:hAnsi="David" w:cs="David" w:hint="cs"/>
          <w:sz w:val="24"/>
          <w:szCs w:val="24"/>
          <w:rtl/>
        </w:rPr>
        <w:t xml:space="preserve"> </w:t>
      </w:r>
      <w:r>
        <w:rPr>
          <w:rFonts w:ascii="David" w:hAnsi="David" w:cs="David"/>
          <w:sz w:val="24"/>
          <w:szCs w:val="24"/>
          <w:rtl/>
        </w:rPr>
        <w:t>הצטרפה לטענת האישה בהודעה בכתב שהעבירה לאיש באמצעות בא כוחה ביום 29.4.2021. לפיכך, לא נותר לאיש אלא להגיש תביעה זו למתן ס</w:t>
      </w:r>
      <w:r w:rsidR="00A21D85">
        <w:rPr>
          <w:rFonts w:ascii="David" w:hAnsi="David" w:cs="David"/>
          <w:sz w:val="24"/>
          <w:szCs w:val="24"/>
          <w:rtl/>
        </w:rPr>
        <w:t>עד הצהרתי, כנגד האישה והבת</w:t>
      </w:r>
      <w:r>
        <w:rPr>
          <w:rFonts w:ascii="David" w:hAnsi="David" w:cs="David"/>
          <w:sz w:val="24"/>
          <w:szCs w:val="24"/>
          <w:rtl/>
        </w:rPr>
        <w:t xml:space="preserve">. </w:t>
      </w:r>
    </w:p>
    <w:p w:rsidR="006F79FB" w:rsidRDefault="006F79FB" w:rsidP="006F79FB">
      <w:pPr>
        <w:pStyle w:val="ad"/>
        <w:rPr>
          <w:rFonts w:ascii="David" w:hAnsi="David" w:cs="David"/>
          <w:sz w:val="24"/>
          <w:szCs w:val="24"/>
        </w:rPr>
      </w:pPr>
    </w:p>
    <w:p w:rsidR="006F79FB" w:rsidRDefault="00525718" w:rsidP="00FE2DB2">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האיש, הבעלות בבית ב</w:t>
      </w:r>
      <w:r>
        <w:rPr>
          <w:rFonts w:ascii="David" w:hAnsi="David" w:cs="David" w:hint="cs"/>
          <w:sz w:val="24"/>
          <w:szCs w:val="24"/>
          <w:rtl/>
        </w:rPr>
        <w:t>מזכרת בתיה</w:t>
      </w:r>
      <w:r>
        <w:rPr>
          <w:rFonts w:ascii="David" w:hAnsi="David" w:cs="David"/>
          <w:sz w:val="24"/>
          <w:szCs w:val="24"/>
          <w:rtl/>
        </w:rPr>
        <w:t xml:space="preserve"> נרשמה על שם הבת</w:t>
      </w:r>
      <w:r w:rsidR="00FE2DB2">
        <w:rPr>
          <w:rFonts w:ascii="David" w:hAnsi="David" w:cs="David" w:hint="cs"/>
          <w:sz w:val="24"/>
          <w:szCs w:val="24"/>
          <w:rtl/>
        </w:rPr>
        <w:t xml:space="preserve">, </w:t>
      </w:r>
      <w:r>
        <w:rPr>
          <w:rFonts w:ascii="David" w:hAnsi="David" w:cs="David"/>
          <w:sz w:val="24"/>
          <w:szCs w:val="24"/>
          <w:rtl/>
        </w:rPr>
        <w:t xml:space="preserve">שכן </w:t>
      </w:r>
      <w:r w:rsidR="00FE2DB2">
        <w:rPr>
          <w:rFonts w:ascii="David" w:hAnsi="David" w:cs="David" w:hint="cs"/>
          <w:sz w:val="24"/>
          <w:szCs w:val="24"/>
          <w:rtl/>
        </w:rPr>
        <w:t>הבת</w:t>
      </w:r>
      <w:r w:rsidR="006F79FB">
        <w:rPr>
          <w:rFonts w:ascii="David" w:hAnsi="David" w:cs="David"/>
          <w:sz w:val="24"/>
          <w:szCs w:val="24"/>
          <w:rtl/>
        </w:rPr>
        <w:t xml:space="preserve"> שימשה כנ</w:t>
      </w:r>
      <w:r>
        <w:rPr>
          <w:rFonts w:ascii="David" w:hAnsi="David" w:cs="David"/>
          <w:sz w:val="24"/>
          <w:szCs w:val="24"/>
          <w:rtl/>
        </w:rPr>
        <w:t>אמנת עבור הוריה, אולם הבית ב</w:t>
      </w:r>
      <w:r>
        <w:rPr>
          <w:rFonts w:ascii="David" w:hAnsi="David" w:cs="David" w:hint="cs"/>
          <w:sz w:val="24"/>
          <w:szCs w:val="24"/>
          <w:rtl/>
        </w:rPr>
        <w:t>מזכרת בתיה</w:t>
      </w:r>
      <w:r w:rsidR="006F79FB">
        <w:rPr>
          <w:rFonts w:ascii="David" w:hAnsi="David" w:cs="David"/>
          <w:sz w:val="24"/>
          <w:szCs w:val="24"/>
          <w:rtl/>
        </w:rPr>
        <w:t xml:space="preserve"> לא נ</w:t>
      </w:r>
      <w:r>
        <w:rPr>
          <w:rFonts w:ascii="David" w:hAnsi="David" w:cs="David"/>
          <w:sz w:val="24"/>
          <w:szCs w:val="24"/>
          <w:rtl/>
        </w:rPr>
        <w:t>יתן לה במתנה. לטענתו, הבית ב</w:t>
      </w:r>
      <w:r>
        <w:rPr>
          <w:rFonts w:ascii="David" w:hAnsi="David" w:cs="David" w:hint="cs"/>
          <w:sz w:val="24"/>
          <w:szCs w:val="24"/>
          <w:rtl/>
        </w:rPr>
        <w:t>מזכרת בתיה</w:t>
      </w:r>
      <w:r>
        <w:rPr>
          <w:rFonts w:ascii="David" w:hAnsi="David" w:cs="David"/>
          <w:sz w:val="24"/>
          <w:szCs w:val="24"/>
          <w:rtl/>
        </w:rPr>
        <w:t xml:space="preserve"> נרשם על שם </w:t>
      </w:r>
      <w:r w:rsidR="00FE2DB2">
        <w:rPr>
          <w:rFonts w:ascii="David" w:hAnsi="David" w:cs="David" w:hint="cs"/>
          <w:sz w:val="24"/>
          <w:szCs w:val="24"/>
          <w:rtl/>
        </w:rPr>
        <w:t>הבת</w:t>
      </w:r>
      <w:r w:rsidR="006F79FB">
        <w:rPr>
          <w:rFonts w:ascii="David" w:hAnsi="David" w:cs="David"/>
          <w:sz w:val="24"/>
          <w:szCs w:val="24"/>
          <w:rtl/>
        </w:rPr>
        <w:t xml:space="preserve"> למראית עין, ומשיקולי מס ומימון בלבד. </w:t>
      </w:r>
    </w:p>
    <w:p w:rsidR="006F79FB" w:rsidRDefault="006F79FB" w:rsidP="006F79FB">
      <w:pPr>
        <w:pStyle w:val="ad"/>
        <w:rPr>
          <w:rFonts w:ascii="David" w:hAnsi="David" w:cs="David"/>
          <w:sz w:val="24"/>
          <w:szCs w:val="24"/>
        </w:rPr>
      </w:pPr>
    </w:p>
    <w:p w:rsidR="006F79FB" w:rsidRDefault="006F79FB" w:rsidP="006F79FB">
      <w:pPr>
        <w:pStyle w:val="ad"/>
        <w:spacing w:line="360" w:lineRule="auto"/>
        <w:jc w:val="both"/>
        <w:rPr>
          <w:rFonts w:ascii="David" w:hAnsi="David" w:cs="David"/>
          <w:sz w:val="24"/>
          <w:szCs w:val="24"/>
          <w:u w:val="single"/>
          <w:rtl/>
        </w:rPr>
      </w:pPr>
      <w:r>
        <w:rPr>
          <w:rFonts w:ascii="David" w:hAnsi="David" w:cs="David"/>
          <w:sz w:val="24"/>
          <w:szCs w:val="24"/>
          <w:u w:val="single"/>
          <w:rtl/>
        </w:rPr>
        <w:t>תמצית טענות האישה</w:t>
      </w:r>
    </w:p>
    <w:p w:rsidR="006F79FB" w:rsidRDefault="006F79FB" w:rsidP="006F79FB">
      <w:pPr>
        <w:pStyle w:val="ad"/>
        <w:rPr>
          <w:rFonts w:ascii="David" w:hAnsi="David" w:cs="David"/>
          <w:sz w:val="24"/>
          <w:szCs w:val="24"/>
        </w:rPr>
      </w:pPr>
    </w:p>
    <w:p w:rsidR="006F79FB" w:rsidRDefault="006F79FB" w:rsidP="00FE2DB2">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האישה, בשנת 2018, מתוך מחשבה על עתיד בנותיהם המשותפות, רכשו האי</w:t>
      </w:r>
      <w:r w:rsidR="00525718">
        <w:rPr>
          <w:rFonts w:ascii="David" w:hAnsi="David" w:cs="David"/>
          <w:sz w:val="24"/>
          <w:szCs w:val="24"/>
          <w:rtl/>
        </w:rPr>
        <w:t>ש והאישה נכס למגורים ב</w:t>
      </w:r>
      <w:r w:rsidR="00525718">
        <w:rPr>
          <w:rFonts w:ascii="David" w:hAnsi="David" w:cs="David" w:hint="cs"/>
          <w:sz w:val="24"/>
          <w:szCs w:val="24"/>
          <w:rtl/>
        </w:rPr>
        <w:t>מזכרת בתיה</w:t>
      </w:r>
      <w:r w:rsidR="00525718">
        <w:rPr>
          <w:rFonts w:ascii="David" w:hAnsi="David" w:cs="David"/>
          <w:sz w:val="24"/>
          <w:szCs w:val="24"/>
          <w:rtl/>
        </w:rPr>
        <w:t>, עבור בתם</w:t>
      </w:r>
      <w:r w:rsidR="00525718">
        <w:rPr>
          <w:rFonts w:ascii="David" w:hAnsi="David" w:cs="David" w:hint="cs"/>
          <w:sz w:val="24"/>
          <w:szCs w:val="24"/>
          <w:rtl/>
        </w:rPr>
        <w:t>, נתבעת 2</w:t>
      </w:r>
      <w:r>
        <w:rPr>
          <w:rFonts w:ascii="David" w:hAnsi="David" w:cs="David"/>
          <w:sz w:val="24"/>
          <w:szCs w:val="24"/>
          <w:rtl/>
        </w:rPr>
        <w:t xml:space="preserve">. לשם כך, חתמה </w:t>
      </w:r>
      <w:r w:rsidR="00FE2DB2">
        <w:rPr>
          <w:rFonts w:ascii="David" w:hAnsi="David" w:cs="David" w:hint="cs"/>
          <w:sz w:val="24"/>
          <w:szCs w:val="24"/>
          <w:rtl/>
        </w:rPr>
        <w:t>הבת</w:t>
      </w:r>
      <w:r>
        <w:rPr>
          <w:rFonts w:ascii="David" w:hAnsi="David" w:cs="David"/>
          <w:sz w:val="24"/>
          <w:szCs w:val="24"/>
          <w:rtl/>
        </w:rPr>
        <w:t xml:space="preserve"> על 'טופס הכרת לקוח' וכן על ייפוי כוח נוטריוני בלתי חוזר המייפה את </w:t>
      </w:r>
      <w:r w:rsidR="00737B01">
        <w:rPr>
          <w:rFonts w:ascii="David" w:hAnsi="David" w:cs="David"/>
          <w:sz w:val="24"/>
          <w:szCs w:val="24"/>
          <w:rtl/>
        </w:rPr>
        <w:t>כוחו של האיש לפעול בשמה של</w:t>
      </w:r>
      <w:r w:rsidR="00737B01">
        <w:rPr>
          <w:rFonts w:ascii="David" w:hAnsi="David" w:cs="David" w:hint="cs"/>
          <w:sz w:val="24"/>
          <w:szCs w:val="24"/>
          <w:rtl/>
        </w:rPr>
        <w:t xml:space="preserve"> </w:t>
      </w:r>
      <w:r w:rsidR="00FE2DB2">
        <w:rPr>
          <w:rFonts w:ascii="David" w:hAnsi="David" w:cs="David" w:hint="cs"/>
          <w:sz w:val="24"/>
          <w:szCs w:val="24"/>
          <w:rtl/>
        </w:rPr>
        <w:t>הבת</w:t>
      </w:r>
      <w:r w:rsidR="00737B01">
        <w:rPr>
          <w:rFonts w:ascii="David" w:hAnsi="David" w:cs="David"/>
          <w:sz w:val="24"/>
          <w:szCs w:val="24"/>
          <w:rtl/>
        </w:rPr>
        <w:t xml:space="preserve"> לשם רכישת הבית ב</w:t>
      </w:r>
      <w:r w:rsidR="00737B01">
        <w:rPr>
          <w:rFonts w:ascii="David" w:hAnsi="David" w:cs="David" w:hint="cs"/>
          <w:sz w:val="24"/>
          <w:szCs w:val="24"/>
          <w:rtl/>
        </w:rPr>
        <w:t>מזכרת בתיה</w:t>
      </w:r>
      <w:r>
        <w:rPr>
          <w:rFonts w:ascii="David" w:hAnsi="David" w:cs="David"/>
          <w:sz w:val="24"/>
          <w:szCs w:val="24"/>
          <w:rtl/>
        </w:rPr>
        <w:t xml:space="preserve"> ורישום הזכויות על שמה. </w:t>
      </w:r>
    </w:p>
    <w:p w:rsidR="006F79FB" w:rsidRDefault="006F79FB" w:rsidP="006F79FB">
      <w:pPr>
        <w:pStyle w:val="ad"/>
        <w:rPr>
          <w:rFonts w:ascii="David" w:hAnsi="David" w:cs="David"/>
          <w:sz w:val="24"/>
          <w:szCs w:val="24"/>
        </w:rPr>
      </w:pPr>
    </w:p>
    <w:p w:rsidR="006F79FB" w:rsidRDefault="006F79FB" w:rsidP="00FE2DB2">
      <w:pPr>
        <w:pStyle w:val="ad"/>
        <w:spacing w:line="360" w:lineRule="auto"/>
        <w:jc w:val="both"/>
        <w:rPr>
          <w:rFonts w:ascii="David" w:hAnsi="David" w:cs="David"/>
          <w:sz w:val="24"/>
          <w:szCs w:val="24"/>
          <w:rtl/>
        </w:rPr>
      </w:pPr>
      <w:r>
        <w:rPr>
          <w:rFonts w:ascii="David" w:hAnsi="David" w:cs="David"/>
          <w:sz w:val="24"/>
          <w:szCs w:val="24"/>
          <w:rtl/>
        </w:rPr>
        <w:t>בהתאם לכך,</w:t>
      </w:r>
      <w:r w:rsidR="00737B01">
        <w:rPr>
          <w:rFonts w:ascii="David" w:hAnsi="David" w:cs="David"/>
          <w:sz w:val="24"/>
          <w:szCs w:val="24"/>
          <w:rtl/>
        </w:rPr>
        <w:t xml:space="preserve"> נרשמו זכויות הבעלות בבית ב</w:t>
      </w:r>
      <w:r w:rsidR="00737B01">
        <w:rPr>
          <w:rFonts w:ascii="David" w:hAnsi="David" w:cs="David" w:hint="cs"/>
          <w:sz w:val="24"/>
          <w:szCs w:val="24"/>
          <w:rtl/>
        </w:rPr>
        <w:t xml:space="preserve">מזכרת בתיה </w:t>
      </w:r>
      <w:r w:rsidR="00737B01">
        <w:rPr>
          <w:rFonts w:ascii="David" w:hAnsi="David" w:cs="David"/>
          <w:sz w:val="24"/>
          <w:szCs w:val="24"/>
          <w:rtl/>
        </w:rPr>
        <w:t xml:space="preserve">ביום 27.10.2019 על שמה של </w:t>
      </w:r>
      <w:r w:rsidR="00FE2DB2">
        <w:rPr>
          <w:rFonts w:ascii="David" w:hAnsi="David" w:cs="David" w:hint="cs"/>
          <w:sz w:val="24"/>
          <w:szCs w:val="24"/>
          <w:rtl/>
        </w:rPr>
        <w:t>הבת</w:t>
      </w:r>
      <w:r>
        <w:rPr>
          <w:rFonts w:ascii="David" w:hAnsi="David" w:cs="David"/>
          <w:sz w:val="24"/>
          <w:szCs w:val="24"/>
          <w:rtl/>
        </w:rPr>
        <w:t xml:space="preserve">. לטענת האישה, לא ניתן </w:t>
      </w:r>
      <w:proofErr w:type="spellStart"/>
      <w:r>
        <w:rPr>
          <w:rFonts w:ascii="David" w:hAnsi="David" w:cs="David"/>
          <w:sz w:val="24"/>
          <w:szCs w:val="24"/>
          <w:rtl/>
        </w:rPr>
        <w:t>ליתן</w:t>
      </w:r>
      <w:proofErr w:type="spellEnd"/>
      <w:r>
        <w:rPr>
          <w:rFonts w:ascii="David" w:hAnsi="David" w:cs="David"/>
          <w:sz w:val="24"/>
          <w:szCs w:val="24"/>
          <w:rtl/>
        </w:rPr>
        <w:t xml:space="preserve"> צו הנוגד את הרישום הסופי והחלוט בטאבו, על מנת להכשיר עבירות מס. </w:t>
      </w:r>
    </w:p>
    <w:p w:rsidR="006F79FB" w:rsidRDefault="006F79FB" w:rsidP="006F79FB">
      <w:pPr>
        <w:pStyle w:val="ad"/>
        <w:rPr>
          <w:rFonts w:ascii="David" w:hAnsi="David" w:cs="David"/>
          <w:sz w:val="24"/>
          <w:szCs w:val="24"/>
        </w:rPr>
      </w:pPr>
    </w:p>
    <w:p w:rsidR="006F79FB" w:rsidRDefault="006F79FB" w:rsidP="00FE2DB2">
      <w:pPr>
        <w:pStyle w:val="ad"/>
        <w:numPr>
          <w:ilvl w:val="0"/>
          <w:numId w:val="1"/>
        </w:numPr>
        <w:spacing w:line="360" w:lineRule="auto"/>
        <w:jc w:val="both"/>
        <w:rPr>
          <w:rFonts w:ascii="David" w:hAnsi="David" w:cs="David"/>
          <w:sz w:val="24"/>
          <w:szCs w:val="24"/>
          <w:rtl/>
        </w:rPr>
      </w:pPr>
      <w:r>
        <w:rPr>
          <w:rFonts w:ascii="David" w:hAnsi="David" w:cs="David"/>
          <w:sz w:val="24"/>
          <w:szCs w:val="24"/>
          <w:rtl/>
        </w:rPr>
        <w:t>עוד נטען, כי הסיבה הפיסקאלית לשמה כביכול רשמו הצדדים את הבית ב</w:t>
      </w:r>
      <w:r w:rsidR="00737B01">
        <w:rPr>
          <w:rFonts w:ascii="David" w:hAnsi="David" w:cs="David" w:hint="cs"/>
          <w:sz w:val="24"/>
          <w:szCs w:val="24"/>
          <w:rtl/>
        </w:rPr>
        <w:t>מזכרת בתיה</w:t>
      </w:r>
      <w:r w:rsidR="00737B01">
        <w:rPr>
          <w:rFonts w:ascii="David" w:hAnsi="David" w:cs="David"/>
          <w:sz w:val="24"/>
          <w:szCs w:val="24"/>
          <w:rtl/>
        </w:rPr>
        <w:t xml:space="preserve"> על שם הבת</w:t>
      </w:r>
      <w:r w:rsidR="00FE2DB2">
        <w:rPr>
          <w:rFonts w:ascii="David" w:hAnsi="David" w:cs="David" w:hint="cs"/>
          <w:sz w:val="24"/>
          <w:szCs w:val="24"/>
          <w:rtl/>
        </w:rPr>
        <w:t xml:space="preserve"> </w:t>
      </w:r>
      <w:r>
        <w:rPr>
          <w:rFonts w:ascii="David" w:hAnsi="David" w:cs="David"/>
          <w:sz w:val="24"/>
          <w:szCs w:val="24"/>
          <w:rtl/>
        </w:rPr>
        <w:t>כלל לא מתקיימת. לטענתה, על המגרש אין פטור ממס רכישה, ומס שבח אינו רלוונטי שכן האיש העיד כי האיש והאישה כל</w:t>
      </w:r>
      <w:r w:rsidR="00737B01">
        <w:rPr>
          <w:rFonts w:ascii="David" w:hAnsi="David" w:cs="David"/>
          <w:sz w:val="24"/>
          <w:szCs w:val="24"/>
          <w:rtl/>
        </w:rPr>
        <w:t>ל לא התכוונו למכור את הבית ב</w:t>
      </w:r>
      <w:r w:rsidR="00737B01">
        <w:rPr>
          <w:rFonts w:ascii="David" w:hAnsi="David" w:cs="David" w:hint="cs"/>
          <w:sz w:val="24"/>
          <w:szCs w:val="24"/>
          <w:rtl/>
        </w:rPr>
        <w:t>מזכרת בתיה</w:t>
      </w:r>
      <w:r>
        <w:rPr>
          <w:rFonts w:ascii="David" w:hAnsi="David" w:cs="David"/>
          <w:sz w:val="24"/>
          <w:szCs w:val="24"/>
          <w:rtl/>
        </w:rPr>
        <w:t xml:space="preserve">. </w:t>
      </w:r>
    </w:p>
    <w:p w:rsidR="006F79FB" w:rsidRDefault="006F79FB" w:rsidP="006F79FB">
      <w:pPr>
        <w:pStyle w:val="ad"/>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האישה, טענת האיש סותרת מסמך בכתב – הרישום בטאבו. עוד נטען, כי ככל והאיש היה צד למעשה פסול – התחמקות מתשלום מס, הרי אינו יכול לבקש סעד הצומח ממעשה זה. </w:t>
      </w:r>
    </w:p>
    <w:p w:rsidR="006F79FB" w:rsidRDefault="006F79FB" w:rsidP="006F79FB">
      <w:pPr>
        <w:pStyle w:val="ad"/>
        <w:rPr>
          <w:rFonts w:ascii="David" w:hAnsi="David" w:cs="David"/>
          <w:sz w:val="24"/>
          <w:szCs w:val="24"/>
        </w:rPr>
      </w:pPr>
    </w:p>
    <w:p w:rsidR="006F79FB" w:rsidRDefault="00737B01" w:rsidP="006F79FB">
      <w:pPr>
        <w:pStyle w:val="ad"/>
        <w:spacing w:line="360" w:lineRule="auto"/>
        <w:jc w:val="both"/>
        <w:rPr>
          <w:rFonts w:ascii="David" w:hAnsi="David" w:cs="David"/>
          <w:sz w:val="24"/>
          <w:szCs w:val="24"/>
          <w:u w:val="single"/>
          <w:rtl/>
        </w:rPr>
      </w:pPr>
      <w:r>
        <w:rPr>
          <w:rFonts w:ascii="David" w:hAnsi="David" w:cs="David"/>
          <w:sz w:val="24"/>
          <w:szCs w:val="24"/>
          <w:u w:val="single"/>
          <w:rtl/>
        </w:rPr>
        <w:lastRenderedPageBreak/>
        <w:t>תמצית טענות הבת</w:t>
      </w:r>
      <w:r>
        <w:rPr>
          <w:rFonts w:ascii="David" w:hAnsi="David" w:cs="David" w:hint="cs"/>
          <w:sz w:val="24"/>
          <w:szCs w:val="24"/>
          <w:u w:val="single"/>
          <w:rtl/>
        </w:rPr>
        <w:t>, נתבעת 2</w:t>
      </w:r>
    </w:p>
    <w:p w:rsidR="006F79FB" w:rsidRDefault="006F79FB" w:rsidP="006F79FB">
      <w:pPr>
        <w:pStyle w:val="ad"/>
        <w:rPr>
          <w:rFonts w:ascii="David" w:hAnsi="David" w:cs="David"/>
          <w:sz w:val="24"/>
          <w:szCs w:val="24"/>
        </w:rPr>
      </w:pPr>
    </w:p>
    <w:p w:rsidR="006F79FB" w:rsidRDefault="00737B01" w:rsidP="008147C6">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הבת</w:t>
      </w:r>
      <w:r>
        <w:rPr>
          <w:rFonts w:ascii="David" w:hAnsi="David" w:cs="David" w:hint="cs"/>
          <w:sz w:val="24"/>
          <w:szCs w:val="24"/>
          <w:rtl/>
        </w:rPr>
        <w:t xml:space="preserve">, </w:t>
      </w:r>
      <w:r w:rsidR="006F79FB">
        <w:rPr>
          <w:rFonts w:ascii="David" w:hAnsi="David" w:cs="David"/>
          <w:sz w:val="24"/>
          <w:szCs w:val="24"/>
          <w:rtl/>
        </w:rPr>
        <w:t>אביה מנס</w:t>
      </w:r>
      <w:r>
        <w:rPr>
          <w:rFonts w:ascii="David" w:hAnsi="David" w:cs="David"/>
          <w:sz w:val="24"/>
          <w:szCs w:val="24"/>
          <w:rtl/>
        </w:rPr>
        <w:t>ה לנשל אותה מזכויותיה בבית ב</w:t>
      </w:r>
      <w:r>
        <w:rPr>
          <w:rFonts w:ascii="David" w:hAnsi="David" w:cs="David" w:hint="cs"/>
          <w:sz w:val="24"/>
          <w:szCs w:val="24"/>
          <w:rtl/>
        </w:rPr>
        <w:t>מזכרת בתיה</w:t>
      </w:r>
      <w:r w:rsidR="006F79FB">
        <w:rPr>
          <w:rFonts w:ascii="David" w:hAnsi="David" w:cs="David"/>
          <w:sz w:val="24"/>
          <w:szCs w:val="24"/>
          <w:rtl/>
        </w:rPr>
        <w:t xml:space="preserve"> המצוי בבעלותה, והכל כדי להתנקם באמה. לטענתה, היא אינה חלק מהסכסוך שבין האיש והאישה ואינה מבקשת לנקוט בצד כלשהו.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לטענ</w:t>
      </w:r>
      <w:r w:rsidR="00737B01">
        <w:rPr>
          <w:rFonts w:ascii="David" w:hAnsi="David" w:cs="David"/>
          <w:sz w:val="24"/>
          <w:szCs w:val="24"/>
          <w:rtl/>
        </w:rPr>
        <w:t>תה, היא בעלים רשום של הבית ב</w:t>
      </w:r>
      <w:r w:rsidR="00737B01">
        <w:rPr>
          <w:rFonts w:ascii="David" w:hAnsi="David" w:cs="David" w:hint="cs"/>
          <w:sz w:val="24"/>
          <w:szCs w:val="24"/>
          <w:rtl/>
        </w:rPr>
        <w:t>מזכרת בתיה</w:t>
      </w:r>
      <w:r>
        <w:rPr>
          <w:rFonts w:ascii="David" w:hAnsi="David" w:cs="David"/>
          <w:sz w:val="24"/>
          <w:szCs w:val="24"/>
          <w:rtl/>
        </w:rPr>
        <w:t xml:space="preserve">, לאחר שהנכס נרכש על ידי הוריה עבורה במתנה, והזכויות בו נרשמו על שמה. מדובר במתנה שהושלמה ברישום, ולפיכך אינה ניתנת לביטול. </w:t>
      </w:r>
    </w:p>
    <w:p w:rsidR="006F79FB" w:rsidRDefault="006F79FB" w:rsidP="006F79FB">
      <w:pPr>
        <w:pStyle w:val="ad"/>
        <w:spacing w:line="360" w:lineRule="auto"/>
        <w:jc w:val="both"/>
        <w:rPr>
          <w:rFonts w:ascii="David" w:hAnsi="David" w:cs="David"/>
          <w:sz w:val="24"/>
          <w:szCs w:val="24"/>
        </w:rPr>
      </w:pPr>
    </w:p>
    <w:p w:rsidR="006F79FB" w:rsidRDefault="006F79FB" w:rsidP="008147C6">
      <w:pPr>
        <w:pStyle w:val="ad"/>
        <w:numPr>
          <w:ilvl w:val="0"/>
          <w:numId w:val="1"/>
        </w:numPr>
        <w:spacing w:line="360" w:lineRule="auto"/>
        <w:jc w:val="both"/>
        <w:rPr>
          <w:rFonts w:ascii="David" w:hAnsi="David" w:cs="David"/>
          <w:sz w:val="24"/>
          <w:szCs w:val="24"/>
        </w:rPr>
      </w:pPr>
      <w:r>
        <w:rPr>
          <w:rFonts w:ascii="David" w:hAnsi="David" w:cs="David"/>
          <w:sz w:val="24"/>
          <w:szCs w:val="24"/>
          <w:rtl/>
        </w:rPr>
        <w:t>עוד ט</w:t>
      </w:r>
      <w:r w:rsidR="007A3E9B">
        <w:rPr>
          <w:rFonts w:ascii="David" w:hAnsi="David" w:cs="David"/>
          <w:sz w:val="24"/>
          <w:szCs w:val="24"/>
          <w:rtl/>
        </w:rPr>
        <w:t xml:space="preserve">וענת </w:t>
      </w:r>
      <w:r w:rsidR="007A3E9B">
        <w:rPr>
          <w:rFonts w:ascii="David" w:hAnsi="David" w:cs="David" w:hint="cs"/>
          <w:sz w:val="24"/>
          <w:szCs w:val="24"/>
          <w:rtl/>
        </w:rPr>
        <w:t xml:space="preserve">הבת, </w:t>
      </w:r>
      <w:r>
        <w:rPr>
          <w:rFonts w:ascii="David" w:hAnsi="David" w:cs="David"/>
          <w:sz w:val="24"/>
          <w:szCs w:val="24"/>
          <w:rtl/>
        </w:rPr>
        <w:t>כי לא נערך כל הסכם נאמנות</w:t>
      </w:r>
      <w:r w:rsidR="007A3E9B">
        <w:rPr>
          <w:rFonts w:ascii="David" w:hAnsi="David" w:cs="David"/>
          <w:sz w:val="24"/>
          <w:szCs w:val="24"/>
          <w:rtl/>
        </w:rPr>
        <w:t xml:space="preserve"> בינה לבין האיש בנוגע לבית ב</w:t>
      </w:r>
      <w:r w:rsidR="007A3E9B">
        <w:rPr>
          <w:rFonts w:ascii="David" w:hAnsi="David" w:cs="David" w:hint="cs"/>
          <w:sz w:val="24"/>
          <w:szCs w:val="24"/>
          <w:rtl/>
        </w:rPr>
        <w:t>מזכרת בתיה</w:t>
      </w:r>
      <w:r>
        <w:rPr>
          <w:rFonts w:ascii="David" w:hAnsi="David" w:cs="David"/>
          <w:sz w:val="24"/>
          <w:szCs w:val="24"/>
          <w:rtl/>
        </w:rPr>
        <w:t xml:space="preserve">. האיש אף בחר שלא לצרף להליך את רשות המיסים או לשכת רישום המקרקעין. לא דווחה הצהרה על נאמנות לרשות המיסים. לטענתה, אין חולק כי ייפוי הכוח הבלתי חוזר עליו חתמה מאפשר </w:t>
      </w:r>
      <w:r w:rsidR="00ED3012">
        <w:rPr>
          <w:rFonts w:ascii="David" w:hAnsi="David" w:cs="David"/>
          <w:sz w:val="24"/>
          <w:szCs w:val="24"/>
          <w:rtl/>
        </w:rPr>
        <w:t>לאיש לרשום את הזכויות בבית ב</w:t>
      </w:r>
      <w:r w:rsidR="00ED3012">
        <w:rPr>
          <w:rFonts w:ascii="David" w:hAnsi="David" w:cs="David" w:hint="cs"/>
          <w:sz w:val="24"/>
          <w:szCs w:val="24"/>
          <w:rtl/>
        </w:rPr>
        <w:t>מזכרת בתיה</w:t>
      </w:r>
      <w:r w:rsidR="00ED3012">
        <w:rPr>
          <w:rFonts w:ascii="David" w:hAnsi="David" w:cs="David"/>
          <w:sz w:val="24"/>
          <w:szCs w:val="24"/>
          <w:rtl/>
        </w:rPr>
        <w:t xml:space="preserve"> על שמה של </w:t>
      </w:r>
      <w:r w:rsidR="008147C6">
        <w:rPr>
          <w:rFonts w:ascii="David" w:hAnsi="David" w:cs="David" w:hint="cs"/>
          <w:sz w:val="24"/>
          <w:szCs w:val="24"/>
          <w:rtl/>
        </w:rPr>
        <w:t xml:space="preserve">הבת. </w:t>
      </w:r>
      <w:r w:rsidR="00CF7171">
        <w:rPr>
          <w:rFonts w:ascii="David" w:hAnsi="David" w:cs="David"/>
          <w:sz w:val="24"/>
          <w:szCs w:val="24"/>
          <w:rtl/>
        </w:rPr>
        <w:t xml:space="preserve">כוונת הצדדים הייתה כי </w:t>
      </w:r>
      <w:r w:rsidR="008147C6">
        <w:rPr>
          <w:rFonts w:ascii="David" w:hAnsi="David" w:cs="David" w:hint="cs"/>
          <w:sz w:val="24"/>
          <w:szCs w:val="24"/>
          <w:rtl/>
        </w:rPr>
        <w:t xml:space="preserve">הבת </w:t>
      </w:r>
      <w:r>
        <w:rPr>
          <w:rFonts w:ascii="David" w:hAnsi="David" w:cs="David"/>
          <w:sz w:val="24"/>
          <w:szCs w:val="24"/>
          <w:rtl/>
        </w:rPr>
        <w:t>תיטול הלוואת משכנתא על מנת לממ</w:t>
      </w:r>
      <w:r w:rsidR="00CF7171">
        <w:rPr>
          <w:rFonts w:ascii="David" w:hAnsi="David" w:cs="David"/>
          <w:sz w:val="24"/>
          <w:szCs w:val="24"/>
          <w:rtl/>
        </w:rPr>
        <w:t>ן חלק מהבית ב</w:t>
      </w:r>
      <w:r w:rsidR="00CF7171">
        <w:rPr>
          <w:rFonts w:ascii="David" w:hAnsi="David" w:cs="David" w:hint="cs"/>
          <w:sz w:val="24"/>
          <w:szCs w:val="24"/>
          <w:rtl/>
        </w:rPr>
        <w:t>מזכרת בתיה</w:t>
      </w:r>
      <w:r>
        <w:rPr>
          <w:rFonts w:ascii="David" w:hAnsi="David" w:cs="David"/>
          <w:sz w:val="24"/>
          <w:szCs w:val="24"/>
          <w:rtl/>
        </w:rPr>
        <w:t>, ומלוא התמורה שולמה עוד בשנת 2017.</w:t>
      </w:r>
    </w:p>
    <w:p w:rsidR="006F79FB" w:rsidRPr="00CF7171" w:rsidRDefault="006F79FB" w:rsidP="006F79FB">
      <w:pPr>
        <w:pStyle w:val="ad"/>
        <w:rPr>
          <w:rFonts w:ascii="David" w:hAnsi="David" w:cs="David"/>
          <w:sz w:val="24"/>
          <w:szCs w:val="24"/>
        </w:rPr>
      </w:pPr>
    </w:p>
    <w:p w:rsidR="006F79FB" w:rsidRDefault="00443683" w:rsidP="008147C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w:t>
      </w:r>
      <w:r w:rsidR="008147C6">
        <w:rPr>
          <w:rFonts w:ascii="David" w:hAnsi="David" w:cs="David" w:hint="cs"/>
          <w:sz w:val="24"/>
          <w:szCs w:val="24"/>
          <w:rtl/>
        </w:rPr>
        <w:t>הבת</w:t>
      </w:r>
      <w:r w:rsidR="006F79FB">
        <w:rPr>
          <w:rFonts w:ascii="David" w:hAnsi="David" w:cs="David"/>
          <w:sz w:val="24"/>
          <w:szCs w:val="24"/>
          <w:rtl/>
        </w:rPr>
        <w:t>, היא ה</w:t>
      </w:r>
      <w:r>
        <w:rPr>
          <w:rFonts w:ascii="David" w:hAnsi="David" w:cs="David"/>
          <w:sz w:val="24"/>
          <w:szCs w:val="24"/>
          <w:rtl/>
        </w:rPr>
        <w:t>ייתה שותפה מלאה לבנית הבית ב</w:t>
      </w:r>
      <w:r>
        <w:rPr>
          <w:rFonts w:ascii="David" w:hAnsi="David" w:cs="David" w:hint="cs"/>
          <w:sz w:val="24"/>
          <w:szCs w:val="24"/>
          <w:rtl/>
        </w:rPr>
        <w:t>מזכרת בתיה</w:t>
      </w:r>
      <w:r w:rsidR="006F79FB">
        <w:rPr>
          <w:rFonts w:ascii="David" w:hAnsi="David" w:cs="David"/>
          <w:sz w:val="24"/>
          <w:szCs w:val="24"/>
          <w:rtl/>
        </w:rPr>
        <w:t xml:space="preserve"> והתאמתו לצרכיה. ע</w:t>
      </w:r>
      <w:r>
        <w:rPr>
          <w:rFonts w:ascii="David" w:hAnsi="David" w:cs="David"/>
          <w:sz w:val="24"/>
          <w:szCs w:val="24"/>
          <w:rtl/>
        </w:rPr>
        <w:t xml:space="preserve">וד נטען, כי בשל העובדה כי </w:t>
      </w:r>
      <w:r w:rsidR="008147C6">
        <w:rPr>
          <w:rFonts w:ascii="David" w:hAnsi="David" w:cs="David" w:hint="cs"/>
          <w:sz w:val="24"/>
          <w:szCs w:val="24"/>
          <w:rtl/>
        </w:rPr>
        <w:t>לבת</w:t>
      </w:r>
      <w:r w:rsidR="006F79FB">
        <w:rPr>
          <w:rFonts w:ascii="David" w:hAnsi="David" w:cs="David"/>
          <w:sz w:val="24"/>
          <w:szCs w:val="24"/>
          <w:rtl/>
        </w:rPr>
        <w:t xml:space="preserve"> נכס מקרקעין בבעלותה, היא הסתמכה על כך ולא ניגשה לתכנית דיור כלשהי מטעם משרד הבינוי והשיכון. </w:t>
      </w:r>
    </w:p>
    <w:p w:rsidR="006F79FB" w:rsidRDefault="006F79FB" w:rsidP="006F79FB">
      <w:pPr>
        <w:pStyle w:val="ad"/>
        <w:rPr>
          <w:rFonts w:ascii="David" w:hAnsi="David" w:cs="David"/>
          <w:sz w:val="24"/>
          <w:szCs w:val="24"/>
        </w:rPr>
      </w:pPr>
    </w:p>
    <w:p w:rsidR="006F79FB" w:rsidRDefault="006F79FB" w:rsidP="006F79FB">
      <w:pPr>
        <w:spacing w:line="360" w:lineRule="auto"/>
        <w:ind w:firstLine="360"/>
        <w:jc w:val="both"/>
        <w:rPr>
          <w:rFonts w:ascii="David" w:hAnsi="David"/>
          <w:b/>
          <w:bCs/>
          <w:u w:val="single"/>
          <w:rtl/>
        </w:rPr>
      </w:pPr>
      <w:r>
        <w:rPr>
          <w:rFonts w:ascii="David" w:hAnsi="David"/>
          <w:b/>
          <w:bCs/>
          <w:u w:val="single"/>
          <w:rtl/>
        </w:rPr>
        <w:t>דיון והכרעה</w:t>
      </w:r>
    </w:p>
    <w:p w:rsidR="006F79FB" w:rsidRDefault="006F79FB" w:rsidP="006F79FB">
      <w:pPr>
        <w:spacing w:line="360" w:lineRule="auto"/>
        <w:ind w:firstLine="360"/>
        <w:jc w:val="both"/>
        <w:rPr>
          <w:rFonts w:ascii="David" w:hAnsi="David"/>
          <w:b/>
          <w:bCs/>
          <w:u w:val="single"/>
          <w:rtl/>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עיון בכלל הראיות שהונחו לפניי, מצאתי לקבל את טענת ה</w:t>
      </w:r>
      <w:r w:rsidR="00443683">
        <w:rPr>
          <w:rFonts w:ascii="David" w:hAnsi="David" w:cs="David"/>
          <w:sz w:val="24"/>
          <w:szCs w:val="24"/>
          <w:rtl/>
        </w:rPr>
        <w:t>איש ולקבוע כי הזכויות בבית ב</w:t>
      </w:r>
      <w:r w:rsidR="00443683">
        <w:rPr>
          <w:rFonts w:ascii="David" w:hAnsi="David" w:cs="David" w:hint="cs"/>
          <w:sz w:val="24"/>
          <w:szCs w:val="24"/>
          <w:rtl/>
        </w:rPr>
        <w:t>מזכרת בתיה</w:t>
      </w:r>
      <w:r w:rsidR="00443683">
        <w:rPr>
          <w:rFonts w:ascii="David" w:hAnsi="David" w:cs="David"/>
          <w:sz w:val="24"/>
          <w:szCs w:val="24"/>
          <w:rtl/>
        </w:rPr>
        <w:t xml:space="preserve"> נרשמו על שם הבת</w:t>
      </w:r>
      <w:r w:rsidR="00443683">
        <w:rPr>
          <w:rFonts w:ascii="David" w:hAnsi="David" w:cs="David" w:hint="cs"/>
          <w:sz w:val="24"/>
          <w:szCs w:val="24"/>
          <w:rtl/>
        </w:rPr>
        <w:t>, נתבעת 2,</w:t>
      </w:r>
      <w:r>
        <w:rPr>
          <w:rFonts w:ascii="David" w:hAnsi="David" w:cs="David"/>
          <w:sz w:val="24"/>
          <w:szCs w:val="24"/>
          <w:rtl/>
        </w:rPr>
        <w:t xml:space="preserve"> בנאמנות משתמעת ובאופן פורמלי בלבד, כאשר כוונת הצדדים ה</w:t>
      </w:r>
      <w:r w:rsidR="00443683">
        <w:rPr>
          <w:rFonts w:ascii="David" w:hAnsi="David" w:cs="David"/>
          <w:sz w:val="24"/>
          <w:szCs w:val="24"/>
          <w:rtl/>
        </w:rPr>
        <w:t>ייתה כי זכויות הבעלות בבית ב</w:t>
      </w:r>
      <w:r w:rsidR="00443683">
        <w:rPr>
          <w:rFonts w:ascii="David" w:hAnsi="David" w:cs="David" w:hint="cs"/>
          <w:sz w:val="24"/>
          <w:szCs w:val="24"/>
          <w:rtl/>
        </w:rPr>
        <w:t>מזכרת בתיה</w:t>
      </w:r>
      <w:r>
        <w:rPr>
          <w:rFonts w:ascii="David" w:hAnsi="David" w:cs="David"/>
          <w:sz w:val="24"/>
          <w:szCs w:val="24"/>
          <w:rtl/>
        </w:rPr>
        <w:t xml:space="preserve"> שייכות להורים בלבד. </w:t>
      </w: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כעת אפרט.</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u w:val="single"/>
        </w:rPr>
      </w:pPr>
      <w:r>
        <w:rPr>
          <w:rFonts w:ascii="David" w:hAnsi="David" w:cs="David"/>
          <w:sz w:val="24"/>
          <w:szCs w:val="24"/>
          <w:u w:val="single"/>
          <w:rtl/>
        </w:rPr>
        <w:t>מסגרת נורמטיבית</w:t>
      </w:r>
    </w:p>
    <w:p w:rsidR="006F79FB" w:rsidRDefault="006F79FB" w:rsidP="006F79FB">
      <w:pPr>
        <w:pStyle w:val="ad"/>
        <w:spacing w:line="360" w:lineRule="auto"/>
        <w:jc w:val="both"/>
        <w:rPr>
          <w:rFonts w:ascii="David" w:hAnsi="David" w:cs="David"/>
          <w:sz w:val="24"/>
          <w:szCs w:val="24"/>
          <w:u w:val="single"/>
          <w:rtl/>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כידוע, למרשם המקרקעין חשיבות רבה במיוחד. בסעיף 125 לחוק המקרקעין, </w:t>
      </w:r>
      <w:proofErr w:type="spellStart"/>
      <w:r>
        <w:rPr>
          <w:rFonts w:ascii="David" w:hAnsi="David" w:cs="David"/>
          <w:sz w:val="24"/>
          <w:szCs w:val="24"/>
          <w:rtl/>
        </w:rPr>
        <w:t>התשכ"ט</w:t>
      </w:r>
      <w:proofErr w:type="spellEnd"/>
      <w:r>
        <w:rPr>
          <w:rFonts w:ascii="David" w:hAnsi="David" w:cs="David"/>
          <w:sz w:val="24"/>
          <w:szCs w:val="24"/>
          <w:rtl/>
        </w:rPr>
        <w:t xml:space="preserve"> – 1969, נקבע כי: </w:t>
      </w:r>
      <w:r>
        <w:rPr>
          <w:rFonts w:ascii="David" w:hAnsi="David" w:cs="David"/>
          <w:b/>
          <w:bCs/>
          <w:sz w:val="24"/>
          <w:szCs w:val="24"/>
          <w:rtl/>
        </w:rPr>
        <w:t xml:space="preserve">"רישום בפנקסים לגבי מקרקעין מוסדרים יהווה ראיה חותכת לתכנו...". </w:t>
      </w:r>
      <w:r>
        <w:rPr>
          <w:rFonts w:ascii="David" w:hAnsi="David" w:cs="David"/>
          <w:sz w:val="24"/>
          <w:szCs w:val="24"/>
          <w:rtl/>
        </w:rPr>
        <w:t xml:space="preserve">בהתאם לכך נקבע, כי הנטל לסתור את הרישום ולהוכיח כי הוא אינו משקף את המצב </w:t>
      </w:r>
      <w:proofErr w:type="spellStart"/>
      <w:r>
        <w:rPr>
          <w:rFonts w:ascii="David" w:hAnsi="David" w:cs="David"/>
          <w:sz w:val="24"/>
          <w:szCs w:val="24"/>
          <w:rtl/>
        </w:rPr>
        <w:t>האמיתי</w:t>
      </w:r>
      <w:proofErr w:type="spellEnd"/>
      <w:r>
        <w:rPr>
          <w:rFonts w:ascii="David" w:hAnsi="David" w:cs="David"/>
          <w:sz w:val="24"/>
          <w:szCs w:val="24"/>
          <w:rtl/>
        </w:rPr>
        <w:t xml:space="preserve"> של הזכויות, הוא נטל כבד ביותר. </w:t>
      </w:r>
    </w:p>
    <w:p w:rsidR="006F79FB" w:rsidRDefault="006F79FB" w:rsidP="006F79FB">
      <w:pPr>
        <w:pStyle w:val="ad"/>
        <w:spacing w:line="360" w:lineRule="auto"/>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לצד זה נקבע בפסיקה, כי ניתן להכיר ביחסי נאמנות במקרקעין וכי אין חובה שיחסי הנאמנות בין הצדדים יירשמו בלשכת רישום המקרקעין או בכל פנקס אחר. </w:t>
      </w:r>
    </w:p>
    <w:p w:rsidR="006F79FB" w:rsidRDefault="006F79FB" w:rsidP="006F79FB">
      <w:pPr>
        <w:pStyle w:val="ad"/>
        <w:rPr>
          <w:rFonts w:ascii="David" w:eastAsia="Times New Roman" w:hAnsi="David" w:cs="David"/>
          <w:color w:val="000000"/>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 xml:space="preserve">עוד נקבע בפסיקה, כי </w:t>
      </w:r>
      <w:r>
        <w:rPr>
          <w:rFonts w:ascii="David" w:eastAsia="Times New Roman" w:hAnsi="David" w:cs="David"/>
          <w:color w:val="000000"/>
          <w:sz w:val="24"/>
          <w:szCs w:val="24"/>
          <w:rtl/>
        </w:rPr>
        <w:t>צדדים יכולים ליצור ביניהם "נאמנות משתמעת", אותה ניתן להסיק ממערכת היחסים שביניהם ומהתנהגותם, וזאת</w:t>
      </w:r>
      <w:r>
        <w:rPr>
          <w:rFonts w:ascii="David" w:hAnsi="David" w:cs="David"/>
          <w:color w:val="000000"/>
          <w:sz w:val="24"/>
          <w:szCs w:val="24"/>
          <w:shd w:val="clear" w:color="auto" w:fill="FFFFFF"/>
          <w:rtl/>
        </w:rPr>
        <w:t xml:space="preserve"> אף אם לא עמדו בדרישות ליצירת נאמנות מפורשת (</w:t>
      </w:r>
      <w:r>
        <w:rPr>
          <w:rFonts w:ascii="David" w:hAnsi="David" w:cs="David"/>
          <w:color w:val="000000"/>
          <w:sz w:val="24"/>
          <w:szCs w:val="24"/>
          <w:rtl/>
        </w:rPr>
        <w:t xml:space="preserve">ת"א (מחוזי </w:t>
      </w:r>
      <w:proofErr w:type="spellStart"/>
      <w:r>
        <w:rPr>
          <w:rFonts w:ascii="David" w:hAnsi="David" w:cs="David"/>
          <w:color w:val="000000"/>
          <w:sz w:val="24"/>
          <w:szCs w:val="24"/>
          <w:rtl/>
        </w:rPr>
        <w:t>נצ</w:t>
      </w:r>
      <w:proofErr w:type="spellEnd"/>
      <w:r>
        <w:rPr>
          <w:rFonts w:ascii="David" w:hAnsi="David" w:cs="David"/>
          <w:color w:val="000000"/>
          <w:sz w:val="24"/>
          <w:szCs w:val="24"/>
          <w:rtl/>
        </w:rPr>
        <w:t>') 20267-08-21 </w:t>
      </w:r>
      <w:r>
        <w:rPr>
          <w:rFonts w:ascii="David" w:hAnsi="David" w:cs="David"/>
          <w:b/>
          <w:bCs/>
          <w:color w:val="000000"/>
          <w:sz w:val="24"/>
          <w:szCs w:val="24"/>
          <w:rtl/>
        </w:rPr>
        <w:t>ורדה גבאי נ' יאיר רונן</w:t>
      </w:r>
      <w:r>
        <w:rPr>
          <w:rFonts w:ascii="David" w:hAnsi="David" w:cs="David"/>
          <w:color w:val="000000"/>
          <w:sz w:val="24"/>
          <w:szCs w:val="24"/>
          <w:rtl/>
        </w:rPr>
        <w:t xml:space="preserve"> (14.09.2023). </w:t>
      </w:r>
      <w:r>
        <w:rPr>
          <w:rFonts w:ascii="David" w:eastAsia="Times New Roman" w:hAnsi="David" w:cs="David"/>
          <w:color w:val="000000"/>
          <w:sz w:val="24"/>
          <w:szCs w:val="24"/>
          <w:rtl/>
        </w:rPr>
        <w:t xml:space="preserve">כמו כן נקבע, כי מקום בו עסקינן בנאמנות הנוצרת בדרך של "השאלת שם", אין חובה כי ייחתם בין הצדדים חוזה בכתב. (ע"א 8168/09 </w:t>
      </w:r>
      <w:r>
        <w:rPr>
          <w:rFonts w:ascii="David" w:eastAsia="Times New Roman" w:hAnsi="David" w:cs="David"/>
          <w:b/>
          <w:bCs/>
          <w:color w:val="000000"/>
          <w:sz w:val="24"/>
          <w:szCs w:val="24"/>
          <w:rtl/>
        </w:rPr>
        <w:t>ועד חברת עולי משהד (אירן) ירושלים נ' הועד המרכזי לעולי (אנוסי) משהד אירן בישראל</w:t>
      </w:r>
      <w:r>
        <w:rPr>
          <w:rFonts w:ascii="David" w:hAnsi="David" w:cs="David"/>
          <w:color w:val="000000"/>
          <w:sz w:val="24"/>
          <w:szCs w:val="24"/>
          <w:rtl/>
        </w:rPr>
        <w:t xml:space="preserve"> (23.10.2012).</w:t>
      </w:r>
    </w:p>
    <w:p w:rsidR="006F79FB" w:rsidRDefault="006F79FB" w:rsidP="006F79FB">
      <w:pPr>
        <w:pStyle w:val="ad"/>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eastAsia="Times New Roman" w:hAnsi="David" w:cs="David"/>
          <w:color w:val="000000"/>
          <w:sz w:val="24"/>
          <w:szCs w:val="24"/>
          <w:rtl/>
        </w:rPr>
        <w:t xml:space="preserve">בע"א 3829/91 </w:t>
      </w:r>
      <w:r>
        <w:rPr>
          <w:rFonts w:ascii="David" w:eastAsia="Times New Roman" w:hAnsi="David" w:cs="David"/>
          <w:b/>
          <w:bCs/>
          <w:color w:val="000000"/>
          <w:sz w:val="24"/>
          <w:szCs w:val="24"/>
          <w:rtl/>
        </w:rPr>
        <w:t>וואלס נ' גת</w:t>
      </w:r>
      <w:r>
        <w:rPr>
          <w:rFonts w:ascii="David" w:eastAsia="Times New Roman" w:hAnsi="David" w:cs="David"/>
          <w:color w:val="000000"/>
          <w:sz w:val="24"/>
          <w:szCs w:val="24"/>
          <w:rtl/>
        </w:rPr>
        <w:t>, פ"ד מח(1) 801 (10.2.1994) הובהר כי:</w:t>
      </w:r>
    </w:p>
    <w:p w:rsidR="006F79FB" w:rsidRDefault="006F79FB" w:rsidP="006F79FB">
      <w:pPr>
        <w:shd w:val="clear" w:color="auto" w:fill="FFFFFF"/>
        <w:spacing w:line="360" w:lineRule="atLeast"/>
        <w:ind w:left="1360" w:right="851"/>
        <w:jc w:val="both"/>
        <w:rPr>
          <w:rFonts w:ascii="David" w:hAnsi="David"/>
          <w:color w:val="000000"/>
          <w:rtl/>
        </w:rPr>
      </w:pPr>
      <w:r>
        <w:rPr>
          <w:rFonts w:ascii="David" w:hAnsi="David"/>
          <w:b/>
          <w:bCs/>
          <w:color w:val="000000"/>
        </w:rPr>
        <w:t>implied trust" </w:t>
      </w:r>
      <w:r>
        <w:rPr>
          <w:rFonts w:ascii="David" w:hAnsi="David"/>
          <w:b/>
          <w:bCs/>
          <w:color w:val="000000"/>
          <w:rtl/>
        </w:rPr>
        <w:t> נוצר במשפט האנגלי כדי לענות על מקרים שבהם עולה מהתנהגות הצדדים ומפעולותיהם כי הייתה כוונה ליצור נאמנות, אך מסיבה זו או</w:t>
      </w:r>
      <w:r>
        <w:rPr>
          <w:rFonts w:ascii="David" w:hAnsi="David"/>
          <w:b/>
          <w:bCs/>
          <w:color w:val="000000"/>
        </w:rPr>
        <w:t> </w:t>
      </w:r>
      <w:r>
        <w:rPr>
          <w:rFonts w:ascii="David" w:hAnsi="David"/>
          <w:b/>
          <w:bCs/>
          <w:color w:val="000000"/>
          <w:rtl/>
        </w:rPr>
        <w:t>אחרת כוונה זו לא הובעה במפורש (ראה </w:t>
      </w:r>
      <w:r>
        <w:rPr>
          <w:rFonts w:ascii="David" w:hAnsi="David"/>
          <w:b/>
          <w:bCs/>
          <w:color w:val="000000"/>
        </w:rPr>
        <w:t>15riddal, supra, at</w:t>
      </w:r>
      <w:r>
        <w:rPr>
          <w:rFonts w:ascii="David" w:hAnsi="David"/>
          <w:b/>
          <w:bCs/>
          <w:color w:val="000000"/>
          <w:rtl/>
        </w:rPr>
        <w:t>). כך למשל ... כאשר א' רוכש נכס בעבור ב' אך רושם אותו, כפתרון זמני או קבוע, על שמו. בכל המקרים האלה, אף שכוונת הצדדים לא הובעה במפורש, משתמע ממערכת היחסים שביניהם ומהתנהגותם, כי למרות זאת שהנכס רשום על שם אדם אחד, "הזכויות שביושר" בו שייכת לאדם אחר...".</w:t>
      </w:r>
    </w:p>
    <w:p w:rsidR="006F79FB" w:rsidRDefault="006F79FB" w:rsidP="006F79FB">
      <w:pPr>
        <w:shd w:val="clear" w:color="auto" w:fill="FFFFFF"/>
        <w:spacing w:line="360" w:lineRule="atLeast"/>
        <w:ind w:left="1360"/>
        <w:jc w:val="both"/>
        <w:rPr>
          <w:rFonts w:ascii="David" w:hAnsi="David"/>
          <w:color w:val="000000"/>
          <w:rtl/>
        </w:rPr>
      </w:pPr>
      <w:r>
        <w:rPr>
          <w:rFonts w:ascii="David" w:hAnsi="David"/>
          <w:b/>
          <w:bCs/>
          <w:color w:val="000000"/>
          <w:rtl/>
        </w:rPr>
        <w:t> </w:t>
      </w:r>
    </w:p>
    <w:p w:rsidR="006F79FB" w:rsidRDefault="006F79FB" w:rsidP="006F79FB">
      <w:pPr>
        <w:pStyle w:val="ad"/>
        <w:numPr>
          <w:ilvl w:val="0"/>
          <w:numId w:val="1"/>
        </w:numPr>
        <w:spacing w:line="360" w:lineRule="auto"/>
        <w:jc w:val="both"/>
        <w:rPr>
          <w:rFonts w:ascii="David" w:hAnsi="David" w:cs="David"/>
          <w:b/>
          <w:bCs/>
          <w:sz w:val="24"/>
          <w:szCs w:val="24"/>
          <w:rtl/>
        </w:rPr>
      </w:pPr>
      <w:proofErr w:type="spellStart"/>
      <w:r>
        <w:rPr>
          <w:rFonts w:ascii="David" w:eastAsia="Times New Roman" w:hAnsi="David" w:cs="David"/>
          <w:color w:val="000000"/>
          <w:sz w:val="24"/>
          <w:szCs w:val="24"/>
          <w:rtl/>
        </w:rPr>
        <w:t>בבע"מ</w:t>
      </w:r>
      <w:proofErr w:type="spellEnd"/>
      <w:r>
        <w:rPr>
          <w:rFonts w:ascii="David" w:eastAsia="Times New Roman" w:hAnsi="David" w:cs="David"/>
          <w:color w:val="000000"/>
          <w:sz w:val="24"/>
          <w:szCs w:val="24"/>
          <w:rtl/>
        </w:rPr>
        <w:t xml:space="preserve"> 7033/15</w:t>
      </w:r>
      <w:r>
        <w:rPr>
          <w:rFonts w:ascii="David" w:eastAsia="Times New Roman" w:hAnsi="David" w:cs="David"/>
          <w:b/>
          <w:bCs/>
          <w:color w:val="000000"/>
          <w:sz w:val="24"/>
          <w:szCs w:val="24"/>
          <w:rtl/>
        </w:rPr>
        <w:t xml:space="preserve"> פלוני נ' פלוני</w:t>
      </w:r>
      <w:r>
        <w:rPr>
          <w:rFonts w:ascii="David" w:eastAsia="Times New Roman" w:hAnsi="David" w:cs="David"/>
          <w:color w:val="000000"/>
          <w:sz w:val="24"/>
          <w:szCs w:val="24"/>
          <w:rtl/>
        </w:rPr>
        <w:t> ( 1.9.2016), נקבע:</w:t>
      </w:r>
    </w:p>
    <w:p w:rsidR="006F79FB" w:rsidRDefault="006F79FB" w:rsidP="006F79FB">
      <w:pPr>
        <w:pStyle w:val="ad"/>
        <w:shd w:val="clear" w:color="auto" w:fill="FFFFFF"/>
        <w:spacing w:after="0" w:line="360" w:lineRule="atLeast"/>
        <w:jc w:val="both"/>
        <w:rPr>
          <w:rFonts w:ascii="David" w:eastAsia="Times New Roman" w:hAnsi="David" w:cs="David"/>
          <w:color w:val="000000"/>
          <w:sz w:val="24"/>
          <w:szCs w:val="24"/>
          <w:rtl/>
        </w:rPr>
      </w:pPr>
    </w:p>
    <w:p w:rsidR="006F79FB" w:rsidRDefault="006F79FB" w:rsidP="006F79FB">
      <w:pPr>
        <w:pStyle w:val="ad"/>
        <w:shd w:val="clear" w:color="auto" w:fill="FFFFFF"/>
        <w:spacing w:after="0" w:line="360" w:lineRule="atLeast"/>
        <w:ind w:left="1440" w:right="851"/>
        <w:jc w:val="both"/>
        <w:rPr>
          <w:rFonts w:ascii="David" w:eastAsia="Times New Roman" w:hAnsi="David" w:cs="David"/>
          <w:color w:val="000000"/>
          <w:sz w:val="24"/>
          <w:szCs w:val="24"/>
          <w:rtl/>
        </w:rPr>
      </w:pPr>
      <w:r>
        <w:rPr>
          <w:rFonts w:ascii="David" w:eastAsia="Times New Roman" w:hAnsi="David" w:cs="David"/>
          <w:b/>
          <w:bCs/>
          <w:color w:val="000000"/>
          <w:sz w:val="24"/>
          <w:szCs w:val="24"/>
          <w:rtl/>
        </w:rPr>
        <w:t>"חוזה נאמנות, ככל חוזה אחר, יכול להיעשות בעל פה, בכתב או בצורה אחרת, בכפוף לדין. חוזה נאמנות אף יכול שייערך במשתמע, שכן קיבול הצעת חוזה על ידי נאמן אינו חייב להיות באמצעות הודעה מפורשת מצדו. די אם יעשה הנאמן מעשה לביצוע החוזה או שיתנהג בצורה המעידה שקיבל עליו את חובת הנאמנות...".</w:t>
      </w:r>
    </w:p>
    <w:p w:rsidR="006F79FB" w:rsidRDefault="006F79FB" w:rsidP="006F79FB">
      <w:pPr>
        <w:pStyle w:val="ad"/>
        <w:shd w:val="clear" w:color="auto" w:fill="FFFFFF"/>
        <w:spacing w:after="0" w:line="360" w:lineRule="atLeast"/>
        <w:ind w:right="851"/>
        <w:jc w:val="both"/>
        <w:rPr>
          <w:rFonts w:ascii="David" w:eastAsia="Times New Roman" w:hAnsi="David" w:cs="David"/>
          <w:color w:val="000000"/>
          <w:sz w:val="24"/>
          <w:szCs w:val="24"/>
          <w:rtl/>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eastAsia="Times New Roman" w:hAnsi="David" w:cs="David"/>
          <w:color w:val="000000"/>
          <w:sz w:val="24"/>
          <w:szCs w:val="24"/>
          <w:rtl/>
        </w:rPr>
        <w:t xml:space="preserve">הפסיקה הכירה בכך שבין בני משפחה נהוגים לעיתים </w:t>
      </w:r>
      <w:r>
        <w:rPr>
          <w:rFonts w:ascii="David" w:hAnsi="David" w:cs="David"/>
          <w:sz w:val="24"/>
          <w:szCs w:val="24"/>
          <w:rtl/>
        </w:rPr>
        <w:t xml:space="preserve">יחסי אמון מיוחדים, וכי ניתן ללמוד על הנאמנות מעדויות הצדדים, ועל תוכן הנאמנות ממכלול הנסיבות המעידות על אומד דעתם. (ראו: </w:t>
      </w:r>
      <w:proofErr w:type="spellStart"/>
      <w:r>
        <w:rPr>
          <w:rFonts w:ascii="David" w:hAnsi="David" w:cs="David"/>
          <w:color w:val="000000"/>
          <w:sz w:val="24"/>
          <w:szCs w:val="24"/>
          <w:rtl/>
        </w:rPr>
        <w:t>עמ"ש</w:t>
      </w:r>
      <w:proofErr w:type="spellEnd"/>
      <w:r>
        <w:rPr>
          <w:rFonts w:ascii="David" w:hAnsi="David" w:cs="David"/>
          <w:color w:val="000000"/>
          <w:sz w:val="24"/>
          <w:szCs w:val="24"/>
          <w:rtl/>
        </w:rPr>
        <w:t xml:space="preserve"> (מחוזי חיפה) 31419-03-16 </w:t>
      </w:r>
      <w:r>
        <w:rPr>
          <w:rFonts w:ascii="David" w:hAnsi="David" w:cs="David"/>
          <w:b/>
          <w:bCs/>
          <w:color w:val="000000"/>
          <w:sz w:val="24"/>
          <w:szCs w:val="24"/>
          <w:rtl/>
        </w:rPr>
        <w:t>פלוני נ' אלמוני</w:t>
      </w:r>
      <w:r>
        <w:rPr>
          <w:rFonts w:ascii="David" w:hAnsi="David" w:cs="David"/>
          <w:color w:val="000000"/>
          <w:sz w:val="24"/>
          <w:szCs w:val="24"/>
          <w:rtl/>
        </w:rPr>
        <w:t xml:space="preserve"> (21.03.2018), </w:t>
      </w:r>
      <w:proofErr w:type="spellStart"/>
      <w:r>
        <w:rPr>
          <w:rFonts w:ascii="David" w:hAnsi="David" w:cs="David"/>
          <w:color w:val="000000"/>
          <w:sz w:val="24"/>
          <w:szCs w:val="24"/>
          <w:rtl/>
        </w:rPr>
        <w:t>תמ"ש</w:t>
      </w:r>
      <w:proofErr w:type="spellEnd"/>
      <w:r>
        <w:rPr>
          <w:rFonts w:ascii="David" w:hAnsi="David" w:cs="David"/>
          <w:color w:val="000000"/>
          <w:sz w:val="24"/>
          <w:szCs w:val="24"/>
          <w:rtl/>
        </w:rPr>
        <w:t xml:space="preserve"> 40249-01-13 </w:t>
      </w:r>
      <w:r>
        <w:rPr>
          <w:rFonts w:ascii="David" w:hAnsi="David" w:cs="David"/>
          <w:b/>
          <w:bCs/>
          <w:color w:val="000000"/>
          <w:sz w:val="24"/>
          <w:szCs w:val="24"/>
          <w:rtl/>
        </w:rPr>
        <w:t>פלוני נ' אלמונית</w:t>
      </w:r>
      <w:r>
        <w:rPr>
          <w:rFonts w:ascii="David" w:hAnsi="David" w:cs="David"/>
          <w:color w:val="000000"/>
          <w:sz w:val="24"/>
          <w:szCs w:val="24"/>
          <w:rtl/>
        </w:rPr>
        <w:t> (22.04.2014),</w:t>
      </w:r>
      <w:proofErr w:type="spellStart"/>
      <w:r>
        <w:rPr>
          <w:rFonts w:ascii="David" w:hAnsi="David" w:cs="David"/>
          <w:sz w:val="24"/>
          <w:szCs w:val="24"/>
          <w:rtl/>
        </w:rPr>
        <w:t>תמ"ש</w:t>
      </w:r>
      <w:proofErr w:type="spellEnd"/>
      <w:r>
        <w:rPr>
          <w:rFonts w:ascii="David" w:hAnsi="David" w:cs="David"/>
          <w:sz w:val="24"/>
          <w:szCs w:val="24"/>
          <w:rtl/>
        </w:rPr>
        <w:t xml:space="preserve"> 2057-03-12 </w:t>
      </w:r>
      <w:proofErr w:type="spellStart"/>
      <w:r>
        <w:rPr>
          <w:rFonts w:ascii="David" w:hAnsi="David" w:cs="David"/>
          <w:b/>
          <w:bCs/>
          <w:sz w:val="24"/>
          <w:szCs w:val="24"/>
          <w:rtl/>
        </w:rPr>
        <w:t>מ.מ.כ</w:t>
      </w:r>
      <w:proofErr w:type="spellEnd"/>
      <w:r>
        <w:rPr>
          <w:rFonts w:ascii="David" w:hAnsi="David" w:cs="David"/>
          <w:b/>
          <w:bCs/>
          <w:sz w:val="24"/>
          <w:szCs w:val="24"/>
          <w:rtl/>
        </w:rPr>
        <w:t xml:space="preserve"> נ' ז.כ</w:t>
      </w:r>
      <w:r>
        <w:rPr>
          <w:rFonts w:ascii="David" w:hAnsi="David" w:cs="David"/>
          <w:sz w:val="24"/>
          <w:szCs w:val="24"/>
          <w:rtl/>
        </w:rPr>
        <w:t xml:space="preserve"> (02.01.2014) </w:t>
      </w:r>
    </w:p>
    <w:p w:rsidR="006F79FB" w:rsidRDefault="006F79FB" w:rsidP="006F79FB">
      <w:pPr>
        <w:pStyle w:val="ad"/>
        <w:spacing w:line="360" w:lineRule="auto"/>
        <w:jc w:val="both"/>
        <w:rPr>
          <w:rFonts w:ascii="David" w:eastAsia="Times New Roman" w:hAnsi="David" w:cs="David"/>
          <w:color w:val="000000"/>
          <w:sz w:val="24"/>
          <w:szCs w:val="24"/>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eastAsia="Times New Roman" w:hAnsi="David" w:cs="David"/>
          <w:color w:val="000000"/>
          <w:sz w:val="24"/>
          <w:szCs w:val="24"/>
          <w:rtl/>
        </w:rPr>
        <w:t xml:space="preserve">בת"א (מחוזי חי') 75309-07-19 </w:t>
      </w:r>
      <w:proofErr w:type="spellStart"/>
      <w:r>
        <w:rPr>
          <w:rFonts w:ascii="David" w:eastAsia="Times New Roman" w:hAnsi="David" w:cs="David"/>
          <w:b/>
          <w:bCs/>
          <w:color w:val="000000"/>
          <w:sz w:val="24"/>
          <w:szCs w:val="24"/>
          <w:rtl/>
        </w:rPr>
        <w:t>פאוזיה</w:t>
      </w:r>
      <w:proofErr w:type="spellEnd"/>
      <w:r>
        <w:rPr>
          <w:rFonts w:ascii="David" w:eastAsia="Times New Roman" w:hAnsi="David" w:cs="David"/>
          <w:b/>
          <w:bCs/>
          <w:color w:val="000000"/>
          <w:sz w:val="24"/>
          <w:szCs w:val="24"/>
          <w:rtl/>
        </w:rPr>
        <w:t xml:space="preserve"> </w:t>
      </w:r>
      <w:proofErr w:type="spellStart"/>
      <w:r>
        <w:rPr>
          <w:rFonts w:ascii="David" w:eastAsia="Times New Roman" w:hAnsi="David" w:cs="David"/>
          <w:b/>
          <w:bCs/>
          <w:color w:val="000000"/>
          <w:sz w:val="24"/>
          <w:szCs w:val="24"/>
          <w:rtl/>
        </w:rPr>
        <w:t>מוסטפא</w:t>
      </w:r>
      <w:proofErr w:type="spellEnd"/>
      <w:r>
        <w:rPr>
          <w:rFonts w:ascii="David" w:eastAsia="Times New Roman" w:hAnsi="David" w:cs="David"/>
          <w:b/>
          <w:bCs/>
          <w:color w:val="000000"/>
          <w:sz w:val="24"/>
          <w:szCs w:val="24"/>
          <w:rtl/>
        </w:rPr>
        <w:t xml:space="preserve"> נ' סאלח </w:t>
      </w:r>
      <w:proofErr w:type="spellStart"/>
      <w:r>
        <w:rPr>
          <w:rFonts w:ascii="David" w:eastAsia="Times New Roman" w:hAnsi="David" w:cs="David"/>
          <w:b/>
          <w:bCs/>
          <w:color w:val="000000"/>
          <w:sz w:val="24"/>
          <w:szCs w:val="24"/>
          <w:rtl/>
        </w:rPr>
        <w:t>מוסטפא</w:t>
      </w:r>
      <w:proofErr w:type="spellEnd"/>
      <w:r>
        <w:rPr>
          <w:rFonts w:ascii="David" w:eastAsia="Times New Roman" w:hAnsi="David" w:cs="David"/>
          <w:color w:val="000000"/>
          <w:sz w:val="24"/>
          <w:szCs w:val="24"/>
          <w:rtl/>
        </w:rPr>
        <w:t> (11.12.2022), נקבע:</w:t>
      </w:r>
    </w:p>
    <w:p w:rsidR="006F79FB" w:rsidRDefault="006F79FB" w:rsidP="006F79FB">
      <w:pPr>
        <w:shd w:val="clear" w:color="auto" w:fill="FFFFFF"/>
        <w:spacing w:line="360" w:lineRule="atLeast"/>
        <w:ind w:left="1440" w:right="851"/>
        <w:jc w:val="both"/>
        <w:rPr>
          <w:rFonts w:ascii="David" w:hAnsi="David"/>
          <w:color w:val="000000"/>
          <w:rtl/>
        </w:rPr>
      </w:pPr>
      <w:r>
        <w:rPr>
          <w:rFonts w:ascii="David" w:hAnsi="David"/>
          <w:b/>
          <w:bCs/>
          <w:color w:val="000000"/>
          <w:rtl/>
        </w:rPr>
        <w:lastRenderedPageBreak/>
        <w:t>"במסגרת יחסים בין בני משפחה, בהם מטבע הדברים יש יחסי אמון, ניתן לקבוע שמתקיימת נאמנות משתמעת מכוח התנהגות הצדדים. מדובר על נאמנות שמתקיימת במקרה בו מהות היחסים בין הצדדים היא כשל נאמנות, אולם הצדדים לא דיברו במפורש על נאמנות. בנוסף, נאמנות משתמעת תחול כאשר הכוונה הייתה ליצור נאמנות מפורשת, והצדדים לא עמדו בדרישות הפרוצדוראליות ליצירת נאמנות מפורשת. על-כן דומה כי ביחסי משפחה בפרט, לעיתים נכרת חוזה נאמנות ללא דקדוקי פורמליות או פירוט תנאי הנאמנות וזאת בשל יחסי האמון שמטבע הדברים יוצר הנאמנות רוחש לנאמן...".</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u w:val="single"/>
        </w:rPr>
      </w:pPr>
      <w:r>
        <w:rPr>
          <w:rFonts w:ascii="David" w:hAnsi="David" w:cs="David"/>
          <w:sz w:val="24"/>
          <w:szCs w:val="24"/>
          <w:u w:val="single"/>
          <w:rtl/>
        </w:rPr>
        <w:t>מן הכלל אל הפרט</w:t>
      </w:r>
    </w:p>
    <w:p w:rsidR="006F79FB" w:rsidRDefault="006F79FB" w:rsidP="006F79FB">
      <w:pPr>
        <w:pStyle w:val="ad"/>
        <w:rPr>
          <w:rFonts w:ascii="David" w:hAnsi="David" w:cs="David"/>
          <w:sz w:val="24"/>
          <w:szCs w:val="24"/>
        </w:rPr>
      </w:pPr>
    </w:p>
    <w:p w:rsidR="006F79FB" w:rsidRDefault="006F79FB" w:rsidP="00B657DD">
      <w:pPr>
        <w:pStyle w:val="ad"/>
        <w:numPr>
          <w:ilvl w:val="0"/>
          <w:numId w:val="1"/>
        </w:numPr>
        <w:spacing w:line="360" w:lineRule="auto"/>
        <w:jc w:val="both"/>
        <w:rPr>
          <w:rFonts w:ascii="David" w:hAnsi="David" w:cs="David"/>
          <w:sz w:val="24"/>
          <w:szCs w:val="24"/>
          <w:rtl/>
        </w:rPr>
      </w:pPr>
      <w:r>
        <w:rPr>
          <w:rFonts w:ascii="David" w:hAnsi="David" w:cs="David"/>
          <w:sz w:val="24"/>
          <w:szCs w:val="24"/>
          <w:rtl/>
        </w:rPr>
        <w:t>כאמור, מצאתי לקבל את טענת ה</w:t>
      </w:r>
      <w:r w:rsidR="007A599C">
        <w:rPr>
          <w:rFonts w:ascii="David" w:hAnsi="David" w:cs="David"/>
          <w:sz w:val="24"/>
          <w:szCs w:val="24"/>
          <w:rtl/>
        </w:rPr>
        <w:t>איש ולקבוע כי הזכויות בבית ב</w:t>
      </w:r>
      <w:r w:rsidR="007A599C">
        <w:rPr>
          <w:rFonts w:ascii="David" w:hAnsi="David" w:cs="David" w:hint="cs"/>
          <w:sz w:val="24"/>
          <w:szCs w:val="24"/>
          <w:rtl/>
        </w:rPr>
        <w:t>מזכרת בתיה</w:t>
      </w:r>
      <w:r w:rsidR="007A599C">
        <w:rPr>
          <w:rFonts w:ascii="David" w:hAnsi="David" w:cs="David"/>
          <w:sz w:val="24"/>
          <w:szCs w:val="24"/>
          <w:rtl/>
        </w:rPr>
        <w:t xml:space="preserve"> נרשמו על שם הבת</w:t>
      </w:r>
      <w:r w:rsidR="007A599C">
        <w:rPr>
          <w:rFonts w:ascii="David" w:hAnsi="David" w:cs="David" w:hint="cs"/>
          <w:sz w:val="24"/>
          <w:szCs w:val="24"/>
          <w:rtl/>
        </w:rPr>
        <w:t>, נתבעת 2,</w:t>
      </w:r>
      <w:r>
        <w:rPr>
          <w:rFonts w:ascii="David" w:hAnsi="David" w:cs="David"/>
          <w:sz w:val="24"/>
          <w:szCs w:val="24"/>
          <w:rtl/>
        </w:rPr>
        <w:t xml:space="preserve"> בנאמנות משתמעת ובאופן פורמלי בלבד,</w:t>
      </w:r>
      <w:r w:rsidR="007A599C">
        <w:rPr>
          <w:rFonts w:ascii="David" w:hAnsi="David" w:cs="David"/>
          <w:sz w:val="24"/>
          <w:szCs w:val="24"/>
          <w:rtl/>
        </w:rPr>
        <w:t xml:space="preserve"> נוכח יחסי האמון ששררו בין </w:t>
      </w:r>
      <w:r w:rsidR="00B657DD">
        <w:rPr>
          <w:rFonts w:ascii="David" w:hAnsi="David" w:cs="David" w:hint="cs"/>
          <w:sz w:val="24"/>
          <w:szCs w:val="24"/>
          <w:rtl/>
        </w:rPr>
        <w:t>הבת</w:t>
      </w:r>
      <w:r>
        <w:rPr>
          <w:rFonts w:ascii="David" w:hAnsi="David" w:cs="David"/>
          <w:sz w:val="24"/>
          <w:szCs w:val="24"/>
          <w:rtl/>
        </w:rPr>
        <w:t xml:space="preserve"> להוריה, כאשר כוונת הצדדים ה</w:t>
      </w:r>
      <w:r w:rsidR="007A599C">
        <w:rPr>
          <w:rFonts w:ascii="David" w:hAnsi="David" w:cs="David"/>
          <w:sz w:val="24"/>
          <w:szCs w:val="24"/>
          <w:rtl/>
        </w:rPr>
        <w:t>ייתה כי זכויות הבעלות בבית ב</w:t>
      </w:r>
      <w:r w:rsidR="007A599C">
        <w:rPr>
          <w:rFonts w:ascii="David" w:hAnsi="David" w:cs="David" w:hint="cs"/>
          <w:sz w:val="24"/>
          <w:szCs w:val="24"/>
          <w:rtl/>
        </w:rPr>
        <w:t>מזכרת בתיה</w:t>
      </w:r>
      <w:r>
        <w:rPr>
          <w:rFonts w:ascii="David" w:hAnsi="David" w:cs="David"/>
          <w:sz w:val="24"/>
          <w:szCs w:val="24"/>
          <w:rtl/>
        </w:rPr>
        <w:t xml:space="preserve"> שייכות להורים בלבד.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להלן נימוקיי:</w:t>
      </w:r>
    </w:p>
    <w:p w:rsidR="006F79FB" w:rsidRDefault="006F79FB" w:rsidP="006F79FB">
      <w:pPr>
        <w:pStyle w:val="ad"/>
        <w:spacing w:line="360" w:lineRule="auto"/>
        <w:jc w:val="both"/>
        <w:rPr>
          <w:rFonts w:ascii="David" w:hAnsi="David" w:cs="David"/>
          <w:b/>
          <w:bCs/>
          <w:sz w:val="24"/>
          <w:szCs w:val="24"/>
          <w:u w:val="single"/>
        </w:rPr>
      </w:pPr>
    </w:p>
    <w:p w:rsidR="006F79FB" w:rsidRDefault="006F79FB" w:rsidP="00B657DD">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ראשית,</w:t>
      </w:r>
      <w:r>
        <w:rPr>
          <w:rFonts w:ascii="David" w:hAnsi="David" w:cs="David"/>
          <w:sz w:val="24"/>
          <w:szCs w:val="24"/>
          <w:rtl/>
        </w:rPr>
        <w:t xml:space="preserve"> </w:t>
      </w:r>
      <w:r>
        <w:rPr>
          <w:rFonts w:ascii="David" w:hAnsi="David" w:cs="David"/>
          <w:b/>
          <w:bCs/>
          <w:sz w:val="24"/>
          <w:szCs w:val="24"/>
          <w:rtl/>
        </w:rPr>
        <w:t xml:space="preserve">בניגוד לגרסת האישה בהליך שלפניי, האישה טענה במסגרת התביעה </w:t>
      </w:r>
      <w:proofErr w:type="spellStart"/>
      <w:r>
        <w:rPr>
          <w:rFonts w:ascii="David" w:hAnsi="David" w:cs="David"/>
          <w:b/>
          <w:bCs/>
          <w:sz w:val="24"/>
          <w:szCs w:val="24"/>
          <w:rtl/>
        </w:rPr>
        <w:t>הרכושית</w:t>
      </w:r>
      <w:proofErr w:type="spellEnd"/>
      <w:r>
        <w:rPr>
          <w:rFonts w:ascii="David" w:hAnsi="David" w:cs="David"/>
          <w:b/>
          <w:bCs/>
          <w:sz w:val="24"/>
          <w:szCs w:val="24"/>
          <w:rtl/>
        </w:rPr>
        <w:t xml:space="preserve"> שהגישה (ב</w:t>
      </w:r>
      <w:r w:rsidR="00AD7F55">
        <w:rPr>
          <w:rFonts w:ascii="David" w:hAnsi="David" w:cs="David"/>
          <w:b/>
          <w:bCs/>
          <w:sz w:val="24"/>
          <w:szCs w:val="24"/>
          <w:rtl/>
        </w:rPr>
        <w:t>הליך משפטי מקביל), כי הבית ב</w:t>
      </w:r>
      <w:r w:rsidR="00AD7F55">
        <w:rPr>
          <w:rFonts w:ascii="David" w:hAnsi="David" w:cs="David" w:hint="cs"/>
          <w:b/>
          <w:bCs/>
          <w:sz w:val="24"/>
          <w:szCs w:val="24"/>
          <w:rtl/>
        </w:rPr>
        <w:t>מזכרת בתיה</w:t>
      </w:r>
      <w:r>
        <w:rPr>
          <w:rFonts w:ascii="David" w:hAnsi="David" w:cs="David"/>
          <w:b/>
          <w:bCs/>
          <w:sz w:val="24"/>
          <w:szCs w:val="24"/>
          <w:rtl/>
        </w:rPr>
        <w:t xml:space="preserve"> שייך לצדדי</w:t>
      </w:r>
      <w:r w:rsidR="00AD7F55">
        <w:rPr>
          <w:rFonts w:ascii="David" w:hAnsi="David" w:cs="David"/>
          <w:b/>
          <w:bCs/>
          <w:sz w:val="24"/>
          <w:szCs w:val="24"/>
          <w:rtl/>
        </w:rPr>
        <w:t xml:space="preserve">ם בחלקים שווים ונרשם על שם </w:t>
      </w:r>
      <w:r w:rsidR="00B657DD">
        <w:rPr>
          <w:rFonts w:ascii="David" w:hAnsi="David" w:cs="David" w:hint="cs"/>
          <w:b/>
          <w:bCs/>
          <w:sz w:val="24"/>
          <w:szCs w:val="24"/>
          <w:rtl/>
        </w:rPr>
        <w:t>הבת</w:t>
      </w:r>
      <w:r>
        <w:rPr>
          <w:rFonts w:ascii="David" w:hAnsi="David" w:cs="David"/>
          <w:b/>
          <w:bCs/>
          <w:sz w:val="24"/>
          <w:szCs w:val="24"/>
          <w:rtl/>
        </w:rPr>
        <w:t xml:space="preserve"> באופן פורמלי. </w:t>
      </w:r>
    </w:p>
    <w:p w:rsidR="006F79FB" w:rsidRPr="00AD7F55" w:rsidRDefault="006F79FB" w:rsidP="006F79FB">
      <w:pPr>
        <w:pStyle w:val="ad"/>
        <w:spacing w:line="360" w:lineRule="auto"/>
        <w:jc w:val="both"/>
        <w:rPr>
          <w:rFonts w:ascii="David" w:hAnsi="David" w:cs="David"/>
          <w:b/>
          <w:bCs/>
          <w:sz w:val="24"/>
          <w:szCs w:val="24"/>
          <w:u w:val="single"/>
        </w:rPr>
      </w:pPr>
    </w:p>
    <w:p w:rsidR="006F79FB" w:rsidRDefault="006F79FB" w:rsidP="006F79FB">
      <w:pPr>
        <w:pStyle w:val="ad"/>
        <w:spacing w:line="360" w:lineRule="auto"/>
        <w:jc w:val="both"/>
        <w:rPr>
          <w:rFonts w:ascii="David" w:hAnsi="David" w:cs="David"/>
          <w:b/>
          <w:bCs/>
          <w:sz w:val="24"/>
          <w:szCs w:val="24"/>
          <w:u w:val="single"/>
        </w:rPr>
      </w:pPr>
      <w:r>
        <w:rPr>
          <w:rFonts w:ascii="David" w:hAnsi="David" w:cs="David"/>
          <w:sz w:val="24"/>
          <w:szCs w:val="24"/>
          <w:rtl/>
        </w:rPr>
        <w:t xml:space="preserve">כאמור, טרם הגשת התביעה שלפניי הגישה האישה תביעה </w:t>
      </w:r>
      <w:proofErr w:type="spellStart"/>
      <w:r>
        <w:rPr>
          <w:rFonts w:ascii="David" w:hAnsi="David" w:cs="David"/>
          <w:sz w:val="24"/>
          <w:szCs w:val="24"/>
          <w:rtl/>
        </w:rPr>
        <w:t>רכושית</w:t>
      </w:r>
      <w:proofErr w:type="spellEnd"/>
      <w:r>
        <w:rPr>
          <w:rFonts w:ascii="David" w:hAnsi="David" w:cs="David"/>
          <w:sz w:val="24"/>
          <w:szCs w:val="24"/>
          <w:rtl/>
        </w:rPr>
        <w:t xml:space="preserve"> כנגד האיש, במסגרתה עתרה לאיזון משאבים ופירוק שיתוף בכלל נכסי הצדדים המשותפים. האישה כללה בתביעה שהג</w:t>
      </w:r>
      <w:r w:rsidR="00892F80">
        <w:rPr>
          <w:rFonts w:ascii="David" w:hAnsi="David" w:cs="David"/>
          <w:sz w:val="24"/>
          <w:szCs w:val="24"/>
          <w:rtl/>
        </w:rPr>
        <w:t xml:space="preserve">ישה כרכוש משותף אף את הבית </w:t>
      </w:r>
      <w:r w:rsidR="00892F80">
        <w:rPr>
          <w:rFonts w:ascii="David" w:hAnsi="David" w:cs="David" w:hint="cs"/>
          <w:sz w:val="24"/>
          <w:szCs w:val="24"/>
          <w:rtl/>
        </w:rPr>
        <w:t>במזכרת בתיה</w:t>
      </w:r>
      <w:r>
        <w:rPr>
          <w:rFonts w:ascii="David" w:hAnsi="David" w:cs="David"/>
          <w:sz w:val="24"/>
          <w:szCs w:val="24"/>
          <w:rtl/>
        </w:rPr>
        <w:t xml:space="preserve">. </w:t>
      </w:r>
    </w:p>
    <w:p w:rsidR="006F79FB" w:rsidRPr="00205D48" w:rsidRDefault="006F79FB" w:rsidP="006F79FB">
      <w:pPr>
        <w:pStyle w:val="ad"/>
        <w:spacing w:line="360" w:lineRule="auto"/>
        <w:jc w:val="both"/>
        <w:rPr>
          <w:rFonts w:ascii="David" w:hAnsi="David" w:cs="David"/>
          <w:b/>
          <w:bCs/>
          <w:sz w:val="24"/>
          <w:szCs w:val="24"/>
          <w:u w:val="single"/>
        </w:rPr>
      </w:pPr>
    </w:p>
    <w:p w:rsidR="006F79FB" w:rsidRDefault="00205D48" w:rsidP="00B657DD">
      <w:pPr>
        <w:pStyle w:val="ad"/>
        <w:spacing w:line="360" w:lineRule="auto"/>
        <w:jc w:val="both"/>
        <w:rPr>
          <w:rFonts w:ascii="David" w:hAnsi="David" w:cs="David"/>
          <w:sz w:val="24"/>
          <w:szCs w:val="24"/>
        </w:rPr>
      </w:pPr>
      <w:r>
        <w:rPr>
          <w:rFonts w:ascii="David" w:hAnsi="David" w:cs="David"/>
          <w:sz w:val="24"/>
          <w:szCs w:val="24"/>
          <w:rtl/>
        </w:rPr>
        <w:t>ככל שהבית ב</w:t>
      </w:r>
      <w:r>
        <w:rPr>
          <w:rFonts w:ascii="David" w:hAnsi="David" w:cs="David" w:hint="cs"/>
          <w:sz w:val="24"/>
          <w:szCs w:val="24"/>
          <w:rtl/>
        </w:rPr>
        <w:t>מזכרת בתיה</w:t>
      </w:r>
      <w:r w:rsidR="006F79FB">
        <w:rPr>
          <w:rFonts w:ascii="David" w:hAnsi="David" w:cs="David"/>
          <w:sz w:val="24"/>
          <w:szCs w:val="24"/>
          <w:rtl/>
        </w:rPr>
        <w:t xml:space="preserve"> היה ני</w:t>
      </w:r>
      <w:r>
        <w:rPr>
          <w:rFonts w:ascii="David" w:hAnsi="David" w:cs="David"/>
          <w:sz w:val="24"/>
          <w:szCs w:val="24"/>
          <w:rtl/>
        </w:rPr>
        <w:t>תן במתנה על ידי ההורים לבת</w:t>
      </w:r>
      <w:r w:rsidR="00B657DD">
        <w:rPr>
          <w:rFonts w:ascii="David" w:hAnsi="David" w:cs="David" w:hint="cs"/>
          <w:sz w:val="24"/>
          <w:szCs w:val="24"/>
          <w:rtl/>
        </w:rPr>
        <w:t>,</w:t>
      </w:r>
      <w:r w:rsidR="006F79FB">
        <w:rPr>
          <w:rFonts w:ascii="David" w:hAnsi="David" w:cs="David"/>
          <w:sz w:val="24"/>
          <w:szCs w:val="24"/>
          <w:rtl/>
        </w:rPr>
        <w:t xml:space="preserve"> היה מצופה כי האישה תטען זאת כבר בתביעה </w:t>
      </w:r>
      <w:proofErr w:type="spellStart"/>
      <w:r w:rsidR="006F79FB">
        <w:rPr>
          <w:rFonts w:ascii="David" w:hAnsi="David" w:cs="David"/>
          <w:sz w:val="24"/>
          <w:szCs w:val="24"/>
          <w:rtl/>
        </w:rPr>
        <w:t>הרכושית</w:t>
      </w:r>
      <w:proofErr w:type="spellEnd"/>
      <w:r w:rsidR="006F79FB">
        <w:rPr>
          <w:rFonts w:ascii="David" w:hAnsi="David" w:cs="David"/>
          <w:sz w:val="24"/>
          <w:szCs w:val="24"/>
          <w:rtl/>
        </w:rPr>
        <w:t xml:space="preserve"> שהגישה, כפי שטענה במסגרת ההליך שלפניי. לא רק שהאישה טענ</w:t>
      </w:r>
      <w:r>
        <w:rPr>
          <w:rFonts w:ascii="David" w:hAnsi="David" w:cs="David"/>
          <w:sz w:val="24"/>
          <w:szCs w:val="24"/>
          <w:rtl/>
        </w:rPr>
        <w:t>ה כי הבית ב</w:t>
      </w:r>
      <w:r>
        <w:rPr>
          <w:rFonts w:ascii="David" w:hAnsi="David" w:cs="David" w:hint="cs"/>
          <w:sz w:val="24"/>
          <w:szCs w:val="24"/>
          <w:rtl/>
        </w:rPr>
        <w:t>מזכרת בתיה</w:t>
      </w:r>
      <w:r w:rsidR="006F79FB">
        <w:rPr>
          <w:rFonts w:ascii="David" w:hAnsi="David" w:cs="David"/>
          <w:sz w:val="24"/>
          <w:szCs w:val="24"/>
          <w:rtl/>
        </w:rPr>
        <w:t xml:space="preserve"> הוא רכוש משותף של האיש והאישה, היא לא אזכרה כלל כי מדובר בנכס שניתן במתנה. האישה כתבה מפורשות כי חלקם של </w:t>
      </w:r>
      <w:r>
        <w:rPr>
          <w:rFonts w:ascii="David" w:hAnsi="David" w:cs="David"/>
          <w:sz w:val="24"/>
          <w:szCs w:val="24"/>
          <w:rtl/>
        </w:rPr>
        <w:t>הצדדים נרשם בבעלותה של הבת</w:t>
      </w:r>
      <w:r>
        <w:rPr>
          <w:rFonts w:ascii="David" w:hAnsi="David" w:cs="David" w:hint="cs"/>
          <w:sz w:val="24"/>
          <w:szCs w:val="24"/>
          <w:rtl/>
        </w:rPr>
        <w:t>,</w:t>
      </w:r>
      <w:r w:rsidR="006F79FB">
        <w:rPr>
          <w:rFonts w:ascii="David" w:hAnsi="David" w:cs="David"/>
          <w:sz w:val="24"/>
          <w:szCs w:val="24"/>
          <w:rtl/>
        </w:rPr>
        <w:t xml:space="preserve"> </w:t>
      </w:r>
      <w:r w:rsidR="006F79FB">
        <w:rPr>
          <w:rFonts w:ascii="David" w:hAnsi="David" w:cs="David"/>
          <w:sz w:val="24"/>
          <w:szCs w:val="24"/>
          <w:u w:val="single"/>
          <w:rtl/>
        </w:rPr>
        <w:t>באופן פורמלי</w:t>
      </w:r>
      <w:r w:rsidR="006F79FB">
        <w:rPr>
          <w:rFonts w:ascii="David" w:hAnsi="David" w:cs="David"/>
          <w:sz w:val="24"/>
          <w:szCs w:val="24"/>
          <w:rtl/>
        </w:rPr>
        <w:t xml:space="preserve">.  </w:t>
      </w:r>
    </w:p>
    <w:p w:rsidR="006F79FB" w:rsidRPr="00205D48" w:rsidRDefault="006F79FB" w:rsidP="006F79FB">
      <w:pPr>
        <w:pStyle w:val="ad"/>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כך ובין היתר, טענה האישה בכתב התביעה שהגישה כי היא והאיש רכשו בחודש 8/2018 מחצית מהזכויות במקרקעין שיועדו לבניית בית דו משפחתי </w:t>
      </w:r>
      <w:r>
        <w:rPr>
          <w:rFonts w:ascii="David" w:hAnsi="David" w:cs="David"/>
          <w:b/>
          <w:bCs/>
          <w:sz w:val="24"/>
          <w:szCs w:val="24"/>
          <w:rtl/>
        </w:rPr>
        <w:t xml:space="preserve">"באופן בו יחידה אחת (מחצית </w:t>
      </w:r>
      <w:r>
        <w:rPr>
          <w:rFonts w:ascii="David" w:hAnsi="David" w:cs="David"/>
          <w:b/>
          <w:bCs/>
          <w:sz w:val="24"/>
          <w:szCs w:val="24"/>
          <w:rtl/>
        </w:rPr>
        <w:lastRenderedPageBreak/>
        <w:t xml:space="preserve">המגרש) </w:t>
      </w:r>
      <w:r>
        <w:rPr>
          <w:rFonts w:ascii="David" w:hAnsi="David" w:cs="David"/>
          <w:b/>
          <w:bCs/>
          <w:sz w:val="24"/>
          <w:szCs w:val="24"/>
          <w:u w:val="single"/>
          <w:rtl/>
        </w:rPr>
        <w:t>תהא לבעלותם של הצדדים</w:t>
      </w:r>
      <w:r>
        <w:rPr>
          <w:rFonts w:ascii="David" w:hAnsi="David" w:cs="David"/>
          <w:b/>
          <w:bCs/>
          <w:sz w:val="24"/>
          <w:szCs w:val="24"/>
          <w:rtl/>
        </w:rPr>
        <w:t>... והיחידה</w:t>
      </w:r>
      <w:r w:rsidR="00227A66">
        <w:rPr>
          <w:rFonts w:ascii="David" w:hAnsi="David" w:cs="David"/>
          <w:b/>
          <w:bCs/>
          <w:sz w:val="24"/>
          <w:szCs w:val="24"/>
          <w:rtl/>
        </w:rPr>
        <w:t xml:space="preserve"> השנייה לבעלותה של חברת </w:t>
      </w:r>
      <w:r w:rsidR="00227A66">
        <w:rPr>
          <w:rFonts w:ascii="David" w:hAnsi="David" w:cs="David" w:hint="cs"/>
          <w:b/>
          <w:bCs/>
          <w:sz w:val="24"/>
          <w:szCs w:val="24"/>
          <w:rtl/>
        </w:rPr>
        <w:t>..</w:t>
      </w:r>
      <w:r>
        <w:rPr>
          <w:rFonts w:ascii="David" w:hAnsi="David" w:cs="David"/>
          <w:b/>
          <w:bCs/>
          <w:sz w:val="24"/>
          <w:szCs w:val="24"/>
          <w:rtl/>
        </w:rPr>
        <w:t xml:space="preserve"> אשר רכשה ... במקור את המגרש בשלמותו. </w:t>
      </w:r>
      <w:r>
        <w:rPr>
          <w:rFonts w:ascii="David" w:hAnsi="David" w:cs="David"/>
          <w:b/>
          <w:bCs/>
          <w:sz w:val="24"/>
          <w:szCs w:val="24"/>
          <w:u w:val="single"/>
          <w:rtl/>
        </w:rPr>
        <w:t xml:space="preserve">חלקם של הצדדים במגרש נרשם באופן </w:t>
      </w:r>
      <w:r w:rsidR="00227A66">
        <w:rPr>
          <w:rFonts w:ascii="David" w:hAnsi="David" w:cs="David"/>
          <w:b/>
          <w:bCs/>
          <w:sz w:val="24"/>
          <w:szCs w:val="24"/>
          <w:u w:val="single"/>
          <w:rtl/>
        </w:rPr>
        <w:t>פורמלי לבעלותה של בתם</w:t>
      </w:r>
      <w:r w:rsidR="00227A66">
        <w:rPr>
          <w:rFonts w:ascii="David" w:hAnsi="David" w:cs="David" w:hint="cs"/>
          <w:b/>
          <w:bCs/>
          <w:sz w:val="24"/>
          <w:szCs w:val="24"/>
          <w:u w:val="single"/>
          <w:rtl/>
        </w:rPr>
        <w:t xml:space="preserve"> ..</w:t>
      </w:r>
      <w:r>
        <w:rPr>
          <w:rFonts w:ascii="David" w:hAnsi="David" w:cs="David"/>
          <w:b/>
          <w:bCs/>
          <w:sz w:val="24"/>
          <w:szCs w:val="24"/>
          <w:rtl/>
        </w:rPr>
        <w:t xml:space="preserve">". </w:t>
      </w:r>
      <w:r>
        <w:rPr>
          <w:rFonts w:ascii="David" w:hAnsi="David" w:cs="David"/>
          <w:sz w:val="24"/>
          <w:szCs w:val="24"/>
          <w:rtl/>
        </w:rPr>
        <w:t>(הדגש אינו במקור, מ.ס).</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הבהירה האישה בכתב התביעה </w:t>
      </w:r>
      <w:proofErr w:type="spellStart"/>
      <w:r>
        <w:rPr>
          <w:rFonts w:ascii="David" w:hAnsi="David" w:cs="David"/>
          <w:sz w:val="24"/>
          <w:szCs w:val="24"/>
          <w:rtl/>
        </w:rPr>
        <w:t>הרכושית</w:t>
      </w:r>
      <w:proofErr w:type="spellEnd"/>
      <w:r>
        <w:rPr>
          <w:rFonts w:ascii="David" w:hAnsi="David" w:cs="David"/>
          <w:sz w:val="24"/>
          <w:szCs w:val="24"/>
          <w:rtl/>
        </w:rPr>
        <w:t xml:space="preserve"> שהגישה, כי האיש והאישה העבירו את מלוא התשלום עבור רכישת המגרש ולרבות תשלומים לקבלן עבור בנייה. האיש והאישה אף נטלו מחשבונם המשותף הלוואת גישור ע"ס 200,000 ₪ עבור ת</w:t>
      </w:r>
      <w:r w:rsidR="00227A66">
        <w:rPr>
          <w:rFonts w:ascii="David" w:hAnsi="David" w:cs="David"/>
          <w:sz w:val="24"/>
          <w:szCs w:val="24"/>
          <w:rtl/>
        </w:rPr>
        <w:t>שלומי הבנייה. לטענתה, הבית ב</w:t>
      </w:r>
      <w:r w:rsidR="00227A66">
        <w:rPr>
          <w:rFonts w:ascii="David" w:hAnsi="David" w:cs="David" w:hint="cs"/>
          <w:sz w:val="24"/>
          <w:szCs w:val="24"/>
          <w:rtl/>
        </w:rPr>
        <w:t>מזכרת בתיה</w:t>
      </w:r>
      <w:r>
        <w:rPr>
          <w:rFonts w:ascii="David" w:hAnsi="David" w:cs="David"/>
          <w:sz w:val="24"/>
          <w:szCs w:val="24"/>
          <w:rtl/>
        </w:rPr>
        <w:t xml:space="preserve"> מצוי בשלבי גמר, ולמעשה וכפי שהודיע האיש לאישה, הם היו זקוקים לסך של כ-500,000 ₪ לצורך השלמת הבניה. לשם כך החלו הצדדים בהליך לקבלת משכנתא אל מול בנק הפועלים. אלא שלטענת האישה, התברר לה במהלך מו"מ שניהלה מול האיש לחלוקת הרכוש ביניהם, כי ניטלה הלוואת משכנתא מבנק דיסקונט ע"ס </w:t>
      </w:r>
      <w:r w:rsidR="002459C3">
        <w:rPr>
          <w:rFonts w:ascii="David" w:hAnsi="David" w:cs="David"/>
          <w:sz w:val="24"/>
          <w:szCs w:val="24"/>
          <w:rtl/>
        </w:rPr>
        <w:t xml:space="preserve">4,500,000 ₪ על ידי חברת </w:t>
      </w:r>
      <w:r w:rsidR="002459C3">
        <w:rPr>
          <w:rFonts w:ascii="David" w:hAnsi="David" w:cs="David" w:hint="cs"/>
          <w:sz w:val="24"/>
          <w:szCs w:val="24"/>
          <w:rtl/>
        </w:rPr>
        <w:t>..</w:t>
      </w:r>
      <w:r w:rsidR="002459C3">
        <w:rPr>
          <w:rFonts w:ascii="David" w:hAnsi="David" w:cs="David"/>
          <w:sz w:val="24"/>
          <w:szCs w:val="24"/>
          <w:rtl/>
        </w:rPr>
        <w:t xml:space="preserve"> ונרשמה על בעלותה של הבת</w:t>
      </w:r>
      <w:r w:rsidR="002459C3">
        <w:rPr>
          <w:rFonts w:ascii="David" w:hAnsi="David" w:cs="David" w:hint="cs"/>
          <w:sz w:val="24"/>
          <w:szCs w:val="24"/>
          <w:rtl/>
        </w:rPr>
        <w:t>, נתבעת 2</w:t>
      </w:r>
      <w:r>
        <w:rPr>
          <w:rFonts w:ascii="David" w:hAnsi="David" w:cs="David"/>
          <w:sz w:val="24"/>
          <w:szCs w:val="24"/>
          <w:rtl/>
        </w:rPr>
        <w:t xml:space="preserve">. האישה ציינה בכתב התביעה </w:t>
      </w:r>
      <w:proofErr w:type="spellStart"/>
      <w:r>
        <w:rPr>
          <w:rFonts w:ascii="David" w:hAnsi="David" w:cs="David"/>
          <w:sz w:val="24"/>
          <w:szCs w:val="24"/>
          <w:rtl/>
        </w:rPr>
        <w:t>הרכושית</w:t>
      </w:r>
      <w:proofErr w:type="spellEnd"/>
      <w:r>
        <w:rPr>
          <w:rFonts w:ascii="David" w:hAnsi="David" w:cs="David"/>
          <w:sz w:val="24"/>
          <w:szCs w:val="24"/>
          <w:rtl/>
        </w:rPr>
        <w:t xml:space="preserve">, כי לא העלתה על </w:t>
      </w:r>
      <w:r w:rsidR="002459C3">
        <w:rPr>
          <w:rFonts w:ascii="David" w:hAnsi="David" w:cs="David"/>
          <w:sz w:val="24"/>
          <w:szCs w:val="24"/>
          <w:rtl/>
        </w:rPr>
        <w:t>דעתה כי האיש ימשכן את הבית ב</w:t>
      </w:r>
      <w:r w:rsidR="002459C3">
        <w:rPr>
          <w:rFonts w:ascii="David" w:hAnsi="David" w:cs="David" w:hint="cs"/>
          <w:sz w:val="24"/>
          <w:szCs w:val="24"/>
          <w:rtl/>
        </w:rPr>
        <w:t>מזכרת בתיה</w:t>
      </w:r>
      <w:r>
        <w:rPr>
          <w:rFonts w:ascii="David" w:hAnsi="David" w:cs="David"/>
          <w:sz w:val="24"/>
          <w:szCs w:val="24"/>
          <w:rtl/>
        </w:rPr>
        <w:t xml:space="preserve"> על מלוא שוויו, כא</w:t>
      </w:r>
      <w:r w:rsidR="002459C3">
        <w:rPr>
          <w:rFonts w:ascii="David" w:hAnsi="David" w:cs="David"/>
          <w:sz w:val="24"/>
          <w:szCs w:val="24"/>
          <w:rtl/>
        </w:rPr>
        <w:t>שר לטענתה אין חולק כי הבית ב</w:t>
      </w:r>
      <w:r w:rsidR="002459C3">
        <w:rPr>
          <w:rFonts w:ascii="David" w:hAnsi="David" w:cs="David" w:hint="cs"/>
          <w:sz w:val="24"/>
          <w:szCs w:val="24"/>
          <w:rtl/>
        </w:rPr>
        <w:t>מזכרת בתיה</w:t>
      </w:r>
      <w:r>
        <w:rPr>
          <w:rFonts w:ascii="David" w:hAnsi="David" w:cs="David"/>
          <w:sz w:val="24"/>
          <w:szCs w:val="24"/>
          <w:rtl/>
        </w:rPr>
        <w:t xml:space="preserve"> אמור היה להיות נקי מכל שיעבוד או משכנתא. לטענתה, בכך ניסה האיש לרוקן את הנכס מתוכן, תוך שיתוף</w:t>
      </w:r>
      <w:r w:rsidR="002459C3">
        <w:rPr>
          <w:rFonts w:ascii="David" w:hAnsi="David" w:cs="David"/>
          <w:sz w:val="24"/>
          <w:szCs w:val="24"/>
          <w:rtl/>
        </w:rPr>
        <w:t xml:space="preserve"> פעולה עם בעליה של חברת </w:t>
      </w:r>
      <w:r w:rsidR="002459C3">
        <w:rPr>
          <w:rFonts w:ascii="David" w:hAnsi="David" w:cs="David" w:hint="cs"/>
          <w:sz w:val="24"/>
          <w:szCs w:val="24"/>
          <w:rtl/>
        </w:rPr>
        <w:t>..</w:t>
      </w:r>
      <w:r w:rsidR="002459C3">
        <w:rPr>
          <w:rFonts w:ascii="David" w:hAnsi="David" w:cs="David"/>
          <w:sz w:val="24"/>
          <w:szCs w:val="24"/>
          <w:rtl/>
        </w:rPr>
        <w:t xml:space="preserve">, מר </w:t>
      </w:r>
      <w:r w:rsidR="002459C3">
        <w:rPr>
          <w:rFonts w:ascii="David" w:hAnsi="David" w:cs="David" w:hint="cs"/>
          <w:sz w:val="24"/>
          <w:szCs w:val="24"/>
          <w:rtl/>
        </w:rPr>
        <w:t>א.</w:t>
      </w:r>
      <w:r w:rsidR="002459C3">
        <w:rPr>
          <w:rFonts w:ascii="David" w:hAnsi="David" w:cs="David"/>
          <w:sz w:val="24"/>
          <w:szCs w:val="24"/>
          <w:rtl/>
        </w:rPr>
        <w:t>מ</w:t>
      </w:r>
      <w:r w:rsidR="002459C3">
        <w:rPr>
          <w:rFonts w:ascii="David" w:hAnsi="David" w:cs="David" w:hint="cs"/>
          <w:sz w:val="24"/>
          <w:szCs w:val="24"/>
          <w:rtl/>
        </w:rPr>
        <w:t>.</w:t>
      </w:r>
      <w:r>
        <w:rPr>
          <w:rFonts w:ascii="David" w:hAnsi="David" w:cs="David"/>
          <w:sz w:val="24"/>
          <w:szCs w:val="24"/>
          <w:rtl/>
        </w:rPr>
        <w:t xml:space="preserve">, שהינו חבר אישי ושותף עסקי של האיש. </w:t>
      </w:r>
    </w:p>
    <w:p w:rsidR="006F79FB" w:rsidRDefault="006F79FB" w:rsidP="006F79FB">
      <w:pPr>
        <w:pStyle w:val="ad"/>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 xml:space="preserve">האישה אף ביקשה בכתב התביעה </w:t>
      </w:r>
      <w:proofErr w:type="spellStart"/>
      <w:r>
        <w:rPr>
          <w:rFonts w:ascii="David" w:hAnsi="David" w:cs="David"/>
          <w:sz w:val="24"/>
          <w:szCs w:val="24"/>
          <w:rtl/>
        </w:rPr>
        <w:t>הרכושית</w:t>
      </w:r>
      <w:proofErr w:type="spellEnd"/>
      <w:r>
        <w:rPr>
          <w:rFonts w:ascii="David" w:hAnsi="David" w:cs="David"/>
          <w:sz w:val="24"/>
          <w:szCs w:val="24"/>
          <w:rtl/>
        </w:rPr>
        <w:t xml:space="preserve"> שהגישה, כי</w:t>
      </w:r>
      <w:r w:rsidR="002459C3">
        <w:rPr>
          <w:rFonts w:ascii="David" w:hAnsi="David" w:cs="David"/>
          <w:sz w:val="24"/>
          <w:szCs w:val="24"/>
          <w:rtl/>
        </w:rPr>
        <w:t xml:space="preserve"> לצורך הבטחת זכויותיה בבית ב</w:t>
      </w:r>
      <w:r w:rsidR="002459C3">
        <w:rPr>
          <w:rFonts w:ascii="David" w:hAnsi="David" w:cs="David" w:hint="cs"/>
          <w:sz w:val="24"/>
          <w:szCs w:val="24"/>
          <w:rtl/>
        </w:rPr>
        <w:t>מזכרת בתיה</w:t>
      </w:r>
      <w:r>
        <w:rPr>
          <w:rFonts w:ascii="David" w:hAnsi="David" w:cs="David"/>
          <w:sz w:val="24"/>
          <w:szCs w:val="24"/>
          <w:rtl/>
        </w:rPr>
        <w:t xml:space="preserve">, בית המשפט ייתן סעדים, לרבות רישום הערה על זכויות האיש בבית המגורים בגדרה (ראו: סעיפים 44-57 לכתב התביעה </w:t>
      </w:r>
      <w:proofErr w:type="spellStart"/>
      <w:r>
        <w:rPr>
          <w:rFonts w:ascii="David" w:hAnsi="David" w:cs="David"/>
          <w:sz w:val="24"/>
          <w:szCs w:val="24"/>
          <w:rtl/>
        </w:rPr>
        <w:t>בתלה"מ</w:t>
      </w:r>
      <w:proofErr w:type="spellEnd"/>
      <w:r>
        <w:rPr>
          <w:rFonts w:ascii="David" w:hAnsi="David" w:cs="David"/>
          <w:sz w:val="24"/>
          <w:szCs w:val="24"/>
          <w:rtl/>
        </w:rPr>
        <w:t xml:space="preserve"> 30041-04-20).</w:t>
      </w:r>
    </w:p>
    <w:p w:rsidR="006F79FB" w:rsidRDefault="006F79FB" w:rsidP="006F79FB">
      <w:pPr>
        <w:pStyle w:val="ad"/>
        <w:spacing w:line="360" w:lineRule="auto"/>
        <w:jc w:val="both"/>
        <w:rPr>
          <w:rFonts w:ascii="David" w:hAnsi="David" w:cs="David"/>
          <w:sz w:val="24"/>
          <w:szCs w:val="24"/>
        </w:rPr>
      </w:pPr>
    </w:p>
    <w:p w:rsidR="006F79FB" w:rsidRDefault="006F79FB" w:rsidP="00B657D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כמו כן, תחת הכותרת </w:t>
      </w:r>
      <w:r>
        <w:rPr>
          <w:rFonts w:ascii="David" w:hAnsi="David" w:cs="David"/>
          <w:b/>
          <w:bCs/>
          <w:sz w:val="24"/>
          <w:szCs w:val="24"/>
          <w:rtl/>
        </w:rPr>
        <w:t>"הרכוש המשותף"</w:t>
      </w:r>
      <w:r>
        <w:rPr>
          <w:rFonts w:ascii="David" w:hAnsi="David" w:cs="David"/>
          <w:sz w:val="24"/>
          <w:szCs w:val="24"/>
          <w:rtl/>
        </w:rPr>
        <w:t xml:space="preserve"> של האיש והאישה, פרטה האישה את בית המגורים, את החברות</w:t>
      </w:r>
      <w:r w:rsidR="002459C3">
        <w:rPr>
          <w:rFonts w:ascii="David" w:hAnsi="David" w:cs="David"/>
          <w:sz w:val="24"/>
          <w:szCs w:val="24"/>
          <w:rtl/>
        </w:rPr>
        <w:t xml:space="preserve"> שבבעלות האיש, וכן את הבית ב</w:t>
      </w:r>
      <w:r w:rsidR="002459C3">
        <w:rPr>
          <w:rFonts w:ascii="David" w:hAnsi="David" w:cs="David" w:hint="cs"/>
          <w:sz w:val="24"/>
          <w:szCs w:val="24"/>
          <w:rtl/>
        </w:rPr>
        <w:t>מזכרת בתיה</w:t>
      </w:r>
      <w:r w:rsidR="002459C3">
        <w:rPr>
          <w:rFonts w:ascii="David" w:hAnsi="David" w:cs="David"/>
          <w:sz w:val="24"/>
          <w:szCs w:val="24"/>
          <w:rtl/>
        </w:rPr>
        <w:t xml:space="preserve"> אשר נרשם על שם הב</w:t>
      </w:r>
      <w:r w:rsidR="00B657DD">
        <w:rPr>
          <w:rFonts w:ascii="David" w:hAnsi="David" w:cs="David" w:hint="cs"/>
          <w:sz w:val="24"/>
          <w:szCs w:val="24"/>
          <w:rtl/>
        </w:rPr>
        <w:t>ת</w:t>
      </w:r>
      <w:r>
        <w:rPr>
          <w:rFonts w:ascii="David" w:hAnsi="David" w:cs="David"/>
          <w:sz w:val="24"/>
          <w:szCs w:val="24"/>
          <w:rtl/>
        </w:rPr>
        <w:t>. כמו כן ביקשה מבית המשפט "</w:t>
      </w:r>
      <w:r>
        <w:rPr>
          <w:rFonts w:ascii="David" w:hAnsi="David" w:cs="David"/>
          <w:b/>
          <w:bCs/>
          <w:sz w:val="24"/>
          <w:szCs w:val="24"/>
          <w:rtl/>
        </w:rPr>
        <w:t xml:space="preserve">לקבוע כי התובעת זכאית </w:t>
      </w:r>
      <w:r>
        <w:rPr>
          <w:rFonts w:ascii="David" w:hAnsi="David" w:cs="David"/>
          <w:b/>
          <w:bCs/>
          <w:sz w:val="24"/>
          <w:szCs w:val="24"/>
          <w:u w:val="single"/>
          <w:rtl/>
        </w:rPr>
        <w:t xml:space="preserve">למחצית </w:t>
      </w:r>
      <w:r w:rsidR="002459C3">
        <w:rPr>
          <w:rFonts w:ascii="David" w:hAnsi="David" w:cs="David"/>
          <w:b/>
          <w:bCs/>
          <w:sz w:val="24"/>
          <w:szCs w:val="24"/>
          <w:rtl/>
        </w:rPr>
        <w:t>משווי הזכויות בבית ב</w:t>
      </w:r>
      <w:r w:rsidR="002459C3">
        <w:rPr>
          <w:rFonts w:ascii="David" w:hAnsi="David" w:cs="David" w:hint="cs"/>
          <w:b/>
          <w:bCs/>
          <w:sz w:val="24"/>
          <w:szCs w:val="24"/>
          <w:rtl/>
        </w:rPr>
        <w:t>מזכרת בתיה</w:t>
      </w:r>
      <w:r>
        <w:rPr>
          <w:rFonts w:ascii="David" w:hAnsi="David" w:cs="David"/>
          <w:b/>
          <w:bCs/>
          <w:sz w:val="24"/>
          <w:szCs w:val="24"/>
          <w:rtl/>
        </w:rPr>
        <w:t xml:space="preserve"> ללא קשר לשאלת </w:t>
      </w:r>
      <w:proofErr w:type="spellStart"/>
      <w:r>
        <w:rPr>
          <w:rFonts w:ascii="David" w:hAnsi="David" w:cs="David"/>
          <w:b/>
          <w:bCs/>
          <w:sz w:val="24"/>
          <w:szCs w:val="24"/>
          <w:rtl/>
        </w:rPr>
        <w:t>השיעבוד</w:t>
      </w:r>
      <w:proofErr w:type="spellEnd"/>
      <w:r>
        <w:rPr>
          <w:rFonts w:ascii="David" w:hAnsi="David" w:cs="David"/>
          <w:b/>
          <w:bCs/>
          <w:sz w:val="24"/>
          <w:szCs w:val="24"/>
          <w:rtl/>
        </w:rPr>
        <w:t>.."</w:t>
      </w:r>
      <w:r>
        <w:rPr>
          <w:rFonts w:ascii="David" w:hAnsi="David" w:cs="David"/>
          <w:sz w:val="24"/>
          <w:szCs w:val="24"/>
          <w:rtl/>
        </w:rPr>
        <w:t xml:space="preserve"> (הדגש במקור. מ.ס. ראו: סעיפים 63-66 לכתב התביעה </w:t>
      </w:r>
      <w:proofErr w:type="spellStart"/>
      <w:r>
        <w:rPr>
          <w:rFonts w:ascii="David" w:hAnsi="David" w:cs="David"/>
          <w:sz w:val="24"/>
          <w:szCs w:val="24"/>
          <w:rtl/>
        </w:rPr>
        <w:t>הרכושית</w:t>
      </w:r>
      <w:proofErr w:type="spellEnd"/>
      <w:r>
        <w:rPr>
          <w:rFonts w:ascii="David" w:hAnsi="David" w:cs="David"/>
          <w:sz w:val="24"/>
          <w:szCs w:val="24"/>
          <w:rtl/>
        </w:rPr>
        <w:t xml:space="preserve">). </w:t>
      </w:r>
    </w:p>
    <w:p w:rsidR="006F79FB" w:rsidRDefault="006F79FB" w:rsidP="006F79FB">
      <w:pPr>
        <w:pStyle w:val="ad"/>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יצוין כי, לאחר שהאיש הגיש כתב הגנה מטעמו, ביקשה האישה להגיש כתב תשובה בתביעה </w:t>
      </w:r>
      <w:proofErr w:type="spellStart"/>
      <w:r>
        <w:rPr>
          <w:rFonts w:ascii="David" w:hAnsi="David" w:cs="David"/>
          <w:sz w:val="24"/>
          <w:szCs w:val="24"/>
          <w:rtl/>
        </w:rPr>
        <w:t>הרכושית</w:t>
      </w:r>
      <w:proofErr w:type="spellEnd"/>
      <w:r>
        <w:rPr>
          <w:rFonts w:ascii="David" w:hAnsi="David" w:cs="David"/>
          <w:sz w:val="24"/>
          <w:szCs w:val="24"/>
          <w:rtl/>
        </w:rPr>
        <w:t>. בית המשפט נעתר לבקשתה, ובכתב התשובה הת</w:t>
      </w:r>
      <w:r w:rsidR="002459C3">
        <w:rPr>
          <w:rFonts w:ascii="David" w:hAnsi="David" w:cs="David"/>
          <w:sz w:val="24"/>
          <w:szCs w:val="24"/>
          <w:rtl/>
        </w:rPr>
        <w:t>ייחסה האישה פעם נוספת לבית ב</w:t>
      </w:r>
      <w:r w:rsidR="002459C3">
        <w:rPr>
          <w:rFonts w:ascii="David" w:hAnsi="David" w:cs="David" w:hint="cs"/>
          <w:sz w:val="24"/>
          <w:szCs w:val="24"/>
          <w:rtl/>
        </w:rPr>
        <w:t>מזכרת בתיה</w:t>
      </w:r>
      <w:r>
        <w:rPr>
          <w:rFonts w:ascii="David" w:hAnsi="David" w:cs="David"/>
          <w:sz w:val="24"/>
          <w:szCs w:val="24"/>
          <w:rtl/>
        </w:rPr>
        <w:t>, וחזרה על טענתה כי יש לחלק את שוויו בין האיש והאישה בחלקים שווים.</w:t>
      </w:r>
    </w:p>
    <w:p w:rsidR="006F79FB" w:rsidRDefault="006F79FB" w:rsidP="006F79FB">
      <w:pPr>
        <w:pStyle w:val="ad"/>
        <w:spacing w:line="360" w:lineRule="auto"/>
        <w:jc w:val="both"/>
        <w:rPr>
          <w:rFonts w:ascii="David" w:hAnsi="David" w:cs="David"/>
          <w:sz w:val="24"/>
          <w:szCs w:val="24"/>
        </w:rPr>
      </w:pPr>
    </w:p>
    <w:p w:rsidR="006F79FB" w:rsidRDefault="006F79FB" w:rsidP="00B657D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גם במסגרת הדיון שהתקיים בבית המשפט בתביעה </w:t>
      </w:r>
      <w:proofErr w:type="spellStart"/>
      <w:r>
        <w:rPr>
          <w:rFonts w:ascii="David" w:hAnsi="David" w:cs="David"/>
          <w:sz w:val="24"/>
          <w:szCs w:val="24"/>
          <w:rtl/>
        </w:rPr>
        <w:t>הרכוש</w:t>
      </w:r>
      <w:r w:rsidR="002459C3">
        <w:rPr>
          <w:rFonts w:ascii="David" w:hAnsi="David" w:cs="David"/>
          <w:sz w:val="24"/>
          <w:szCs w:val="24"/>
          <w:rtl/>
        </w:rPr>
        <w:t>ית</w:t>
      </w:r>
      <w:proofErr w:type="spellEnd"/>
      <w:r w:rsidR="002459C3">
        <w:rPr>
          <w:rFonts w:ascii="David" w:hAnsi="David" w:cs="David"/>
          <w:sz w:val="24"/>
          <w:szCs w:val="24"/>
          <w:rtl/>
        </w:rPr>
        <w:t>, התייחסה ב"כ האישה לבית ב</w:t>
      </w:r>
      <w:r w:rsidR="002459C3">
        <w:rPr>
          <w:rFonts w:ascii="David" w:hAnsi="David" w:cs="David" w:hint="cs"/>
          <w:sz w:val="24"/>
          <w:szCs w:val="24"/>
          <w:rtl/>
        </w:rPr>
        <w:t>מזכרת בתיה</w:t>
      </w:r>
      <w:r>
        <w:rPr>
          <w:rFonts w:ascii="David" w:hAnsi="David" w:cs="David"/>
          <w:sz w:val="24"/>
          <w:szCs w:val="24"/>
          <w:rtl/>
        </w:rPr>
        <w:t xml:space="preserve"> כאל רכוש משותף של האיש והאישה, וזאת על אף שהזכויות בו רשומות על שם הב</w:t>
      </w:r>
      <w:r w:rsidR="002459C3">
        <w:rPr>
          <w:rFonts w:ascii="David" w:hAnsi="David" w:cs="David"/>
          <w:sz w:val="24"/>
          <w:szCs w:val="24"/>
          <w:rtl/>
        </w:rPr>
        <w:t>ת</w:t>
      </w:r>
      <w:r>
        <w:rPr>
          <w:rFonts w:ascii="David" w:hAnsi="David" w:cs="David"/>
          <w:sz w:val="24"/>
          <w:szCs w:val="24"/>
          <w:rtl/>
        </w:rPr>
        <w:t>. כמו כן, ב"כ האישה ביקשה כי בית המשפט ימנה שמאי מטעמו לצורך הערכת שווי נכסי המק</w:t>
      </w:r>
      <w:r w:rsidR="002459C3">
        <w:rPr>
          <w:rFonts w:ascii="David" w:hAnsi="David" w:cs="David"/>
          <w:sz w:val="24"/>
          <w:szCs w:val="24"/>
          <w:rtl/>
        </w:rPr>
        <w:t>רקעין המשותפים, לרבות הבית ב</w:t>
      </w:r>
      <w:r w:rsidR="002459C3">
        <w:rPr>
          <w:rFonts w:ascii="David" w:hAnsi="David" w:cs="David" w:hint="cs"/>
          <w:sz w:val="24"/>
          <w:szCs w:val="24"/>
          <w:rtl/>
        </w:rPr>
        <w:t>מזכרת בתיה</w:t>
      </w:r>
      <w:r>
        <w:rPr>
          <w:rFonts w:ascii="David" w:hAnsi="David" w:cs="David"/>
          <w:sz w:val="24"/>
          <w:szCs w:val="24"/>
          <w:rtl/>
        </w:rPr>
        <w:t xml:space="preserve">, לצורך איזון </w:t>
      </w:r>
      <w:proofErr w:type="spellStart"/>
      <w:r>
        <w:rPr>
          <w:rFonts w:ascii="David" w:hAnsi="David" w:cs="David"/>
          <w:sz w:val="24"/>
          <w:szCs w:val="24"/>
          <w:rtl/>
        </w:rPr>
        <w:t>שוויים</w:t>
      </w:r>
      <w:proofErr w:type="spellEnd"/>
      <w:r>
        <w:rPr>
          <w:rFonts w:ascii="David" w:hAnsi="David" w:cs="David"/>
          <w:sz w:val="24"/>
          <w:szCs w:val="24"/>
          <w:rtl/>
        </w:rPr>
        <w:t xml:space="preserve">. </w:t>
      </w:r>
    </w:p>
    <w:p w:rsidR="006F79FB" w:rsidRPr="002459C3" w:rsidRDefault="006F79FB" w:rsidP="006F79FB">
      <w:pPr>
        <w:pStyle w:val="ad"/>
        <w:spacing w:line="360" w:lineRule="auto"/>
        <w:jc w:val="both"/>
        <w:rPr>
          <w:rFonts w:ascii="David" w:hAnsi="David" w:cs="David"/>
          <w:sz w:val="24"/>
          <w:szCs w:val="24"/>
        </w:rPr>
      </w:pPr>
    </w:p>
    <w:p w:rsidR="006F79FB" w:rsidRDefault="006F79FB" w:rsidP="00B657DD">
      <w:pPr>
        <w:pStyle w:val="ad"/>
        <w:spacing w:line="360" w:lineRule="auto"/>
        <w:jc w:val="both"/>
        <w:rPr>
          <w:rFonts w:ascii="David" w:hAnsi="David" w:cs="David"/>
          <w:sz w:val="24"/>
          <w:szCs w:val="24"/>
          <w:rtl/>
        </w:rPr>
      </w:pPr>
      <w:r>
        <w:rPr>
          <w:rFonts w:ascii="David" w:hAnsi="David" w:cs="David"/>
          <w:sz w:val="24"/>
          <w:szCs w:val="24"/>
          <w:rtl/>
        </w:rPr>
        <w:t>ה</w:t>
      </w:r>
      <w:r w:rsidR="00145AC9">
        <w:rPr>
          <w:rFonts w:ascii="David" w:hAnsi="David" w:cs="David" w:hint="cs"/>
          <w:sz w:val="24"/>
          <w:szCs w:val="24"/>
          <w:rtl/>
        </w:rPr>
        <w:t>אישה</w:t>
      </w:r>
      <w:r>
        <w:rPr>
          <w:rFonts w:ascii="David" w:hAnsi="David" w:cs="David"/>
          <w:sz w:val="24"/>
          <w:szCs w:val="24"/>
          <w:rtl/>
        </w:rPr>
        <w:t xml:space="preserve">, אשר טענה במסגרת הדיון ביחס לאופן </w:t>
      </w:r>
      <w:r w:rsidR="002459C3">
        <w:rPr>
          <w:rFonts w:ascii="David" w:hAnsi="David" w:cs="David"/>
          <w:sz w:val="24"/>
          <w:szCs w:val="24"/>
          <w:rtl/>
        </w:rPr>
        <w:t>רכישת הקרקע עליו נבנה הבית ב</w:t>
      </w:r>
      <w:r w:rsidR="002459C3">
        <w:rPr>
          <w:rFonts w:ascii="David" w:hAnsi="David" w:cs="David" w:hint="cs"/>
          <w:sz w:val="24"/>
          <w:szCs w:val="24"/>
          <w:rtl/>
        </w:rPr>
        <w:t>מזכרת בתיה</w:t>
      </w:r>
      <w:r>
        <w:rPr>
          <w:rFonts w:ascii="David" w:hAnsi="David" w:cs="David"/>
          <w:sz w:val="24"/>
          <w:szCs w:val="24"/>
          <w:rtl/>
        </w:rPr>
        <w:t>, לא ציינה דבר לעניין נתינת הבית במתנה ל</w:t>
      </w:r>
      <w:r w:rsidR="002459C3">
        <w:rPr>
          <w:rFonts w:ascii="David" w:hAnsi="David" w:cs="David"/>
          <w:sz w:val="24"/>
          <w:szCs w:val="24"/>
          <w:rtl/>
        </w:rPr>
        <w:t>בת. האישה אף התייחסה לבית ב</w:t>
      </w:r>
      <w:r w:rsidR="002459C3">
        <w:rPr>
          <w:rFonts w:ascii="David" w:hAnsi="David" w:cs="David" w:hint="cs"/>
          <w:sz w:val="24"/>
          <w:szCs w:val="24"/>
          <w:rtl/>
        </w:rPr>
        <w:t>מזכרת בתיה</w:t>
      </w:r>
      <w:r>
        <w:rPr>
          <w:rFonts w:ascii="David" w:hAnsi="David" w:cs="David"/>
          <w:sz w:val="24"/>
          <w:szCs w:val="24"/>
          <w:rtl/>
        </w:rPr>
        <w:t xml:space="preserve"> כ</w:t>
      </w:r>
      <w:r>
        <w:rPr>
          <w:rFonts w:ascii="David" w:hAnsi="David" w:cs="David"/>
          <w:b/>
          <w:bCs/>
          <w:sz w:val="24"/>
          <w:szCs w:val="24"/>
          <w:rtl/>
        </w:rPr>
        <w:t>"הבית הפרטי שלנו".</w:t>
      </w:r>
      <w:r>
        <w:rPr>
          <w:rFonts w:ascii="David" w:hAnsi="David" w:cs="David"/>
          <w:sz w:val="24"/>
          <w:szCs w:val="24"/>
          <w:rtl/>
        </w:rPr>
        <w:t xml:space="preserve"> (ראו: עמ' 1, ועמ' 3 שורות 23-35 לפרוטוקול מיום 20.12.20). </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 xml:space="preserve">יתרה מכך, בדיון שהתקיים במועד מאוחר יותר, חזרה ב"כ האישה על טענתה כי יש לאזן את שווי נכסי </w:t>
      </w:r>
      <w:r w:rsidR="002459C3">
        <w:rPr>
          <w:rFonts w:ascii="David" w:hAnsi="David" w:cs="David"/>
          <w:sz w:val="24"/>
          <w:szCs w:val="24"/>
          <w:rtl/>
        </w:rPr>
        <w:t>הצדדים, לרבות את שווי הבית ב</w:t>
      </w:r>
      <w:r w:rsidR="002459C3">
        <w:rPr>
          <w:rFonts w:ascii="David" w:hAnsi="David" w:cs="David" w:hint="cs"/>
          <w:sz w:val="24"/>
          <w:szCs w:val="24"/>
          <w:rtl/>
        </w:rPr>
        <w:t>מזכרת בתיה</w:t>
      </w:r>
      <w:r>
        <w:rPr>
          <w:rFonts w:ascii="David" w:hAnsi="David" w:cs="David"/>
          <w:sz w:val="24"/>
          <w:szCs w:val="24"/>
          <w:rtl/>
        </w:rPr>
        <w:t>. אף הוצע כי הצדדים יחלקו ביניהם את הנכסים בעין.</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ראו פרוטוקול הדיון:</w:t>
      </w:r>
    </w:p>
    <w:p w:rsidR="006F79FB" w:rsidRDefault="006F79FB" w:rsidP="006F79FB">
      <w:pPr>
        <w:pStyle w:val="David"/>
        <w:ind w:left="1440" w:right="426"/>
        <w:rPr>
          <w:rFonts w:ascii="David" w:hAnsi="David"/>
          <w:b/>
          <w:bCs/>
          <w:u w:val="single"/>
        </w:rPr>
      </w:pPr>
      <w:r>
        <w:rPr>
          <w:rFonts w:ascii="David" w:hAnsi="David"/>
          <w:b/>
          <w:bCs/>
          <w:u w:val="single"/>
          <w:rtl/>
        </w:rPr>
        <w:t>ב"כ האישה:</w:t>
      </w:r>
      <w:r>
        <w:rPr>
          <w:rFonts w:ascii="David" w:hAnsi="David"/>
          <w:b/>
          <w:bCs/>
          <w:rtl/>
        </w:rPr>
        <w:t xml:space="preserve"> "... יש את בית המגורים. למרבה המזל, ניתן עליו צו מניעה. </w:t>
      </w:r>
    </w:p>
    <w:p w:rsidR="006F79FB" w:rsidRDefault="002459C3" w:rsidP="006F79FB">
      <w:pPr>
        <w:pStyle w:val="David"/>
        <w:ind w:left="1440" w:right="426"/>
        <w:rPr>
          <w:rFonts w:ascii="David" w:hAnsi="David"/>
          <w:b/>
          <w:bCs/>
          <w:rtl/>
        </w:rPr>
      </w:pPr>
      <w:r>
        <w:rPr>
          <w:rFonts w:ascii="David" w:hAnsi="David"/>
          <w:b/>
          <w:bCs/>
          <w:rtl/>
        </w:rPr>
        <w:t>יש את הבית ב</w:t>
      </w:r>
      <w:r>
        <w:rPr>
          <w:rFonts w:ascii="David" w:hAnsi="David" w:hint="cs"/>
          <w:b/>
          <w:bCs/>
          <w:rtl/>
        </w:rPr>
        <w:t>מזכרת בתיה</w:t>
      </w:r>
      <w:r w:rsidR="006F79FB">
        <w:rPr>
          <w:rFonts w:ascii="David" w:hAnsi="David"/>
          <w:b/>
          <w:bCs/>
          <w:rtl/>
        </w:rPr>
        <w:t>. מבחינתנו, לא מעניין המשכנתאות. מחצית שווי שיקבע השמאי, הוא ישלם לה באיזון...</w:t>
      </w:r>
    </w:p>
    <w:p w:rsidR="006F79FB" w:rsidRDefault="006F79FB" w:rsidP="006F79FB">
      <w:pPr>
        <w:pStyle w:val="David"/>
        <w:ind w:left="1440" w:right="426"/>
        <w:rPr>
          <w:rFonts w:ascii="David" w:hAnsi="David"/>
          <w:b/>
          <w:bCs/>
          <w:rtl/>
        </w:rPr>
      </w:pPr>
      <w:r>
        <w:rPr>
          <w:rFonts w:ascii="David" w:hAnsi="David"/>
          <w:b/>
          <w:bCs/>
          <w:u w:val="single"/>
          <w:rtl/>
        </w:rPr>
        <w:t>ב"כ האיש:</w:t>
      </w:r>
      <w:r>
        <w:rPr>
          <w:rFonts w:ascii="David" w:hAnsi="David"/>
          <w:b/>
          <w:bCs/>
          <w:rtl/>
        </w:rPr>
        <w:t xml:space="preserve"> ... הצענו חלוקה בעין של הנכסים, איזון, מה שהיא רוצה כדי לסיים</w:t>
      </w:r>
      <w:r w:rsidR="002459C3">
        <w:rPr>
          <w:rFonts w:ascii="David" w:hAnsi="David"/>
          <w:b/>
          <w:bCs/>
          <w:rtl/>
        </w:rPr>
        <w:t>. הגב' ביקשה את הבית ב</w:t>
      </w:r>
      <w:r w:rsidR="002459C3">
        <w:rPr>
          <w:rFonts w:ascii="David" w:hAnsi="David" w:hint="cs"/>
          <w:b/>
          <w:bCs/>
          <w:rtl/>
        </w:rPr>
        <w:t>רחוב .. מזכרת בתיה</w:t>
      </w:r>
      <w:r>
        <w:rPr>
          <w:rFonts w:ascii="David" w:hAnsi="David"/>
          <w:b/>
          <w:bCs/>
          <w:rtl/>
        </w:rPr>
        <w:t xml:space="preserve"> - נעתרנו, אין שום בעיה. </w:t>
      </w:r>
    </w:p>
    <w:p w:rsidR="006F79FB" w:rsidRDefault="006F79FB" w:rsidP="006F79FB">
      <w:pPr>
        <w:pStyle w:val="David"/>
        <w:ind w:left="1440" w:right="426"/>
        <w:rPr>
          <w:rFonts w:ascii="David" w:hAnsi="David"/>
          <w:b/>
          <w:bCs/>
          <w:u w:val="single"/>
          <w:rtl/>
        </w:rPr>
      </w:pPr>
      <w:r>
        <w:rPr>
          <w:rFonts w:ascii="David" w:hAnsi="David"/>
          <w:b/>
          <w:bCs/>
          <w:u w:val="single"/>
          <w:rtl/>
        </w:rPr>
        <w:t>האיש:</w:t>
      </w:r>
      <w:r>
        <w:rPr>
          <w:rFonts w:ascii="David" w:hAnsi="David"/>
          <w:b/>
          <w:bCs/>
          <w:rtl/>
        </w:rPr>
        <w:t xml:space="preserve"> אקח את הב</w:t>
      </w:r>
      <w:r w:rsidR="002459C3">
        <w:rPr>
          <w:rFonts w:ascii="David" w:hAnsi="David"/>
          <w:b/>
          <w:bCs/>
          <w:rtl/>
        </w:rPr>
        <w:t>ית בגדרה. היא תיקח את הבית ב</w:t>
      </w:r>
      <w:r w:rsidR="002459C3">
        <w:rPr>
          <w:rFonts w:ascii="David" w:hAnsi="David" w:hint="cs"/>
          <w:b/>
          <w:bCs/>
          <w:rtl/>
        </w:rPr>
        <w:t>מזכרת בתיה</w:t>
      </w:r>
      <w:r>
        <w:rPr>
          <w:rFonts w:ascii="David" w:hAnsi="David"/>
          <w:b/>
          <w:bCs/>
          <w:rtl/>
        </w:rPr>
        <w:t>, היא ביקשה אותו. המשכנתא תוסר לאלתר ובחלוקה כל החובות עלי.</w:t>
      </w:r>
    </w:p>
    <w:p w:rsidR="006F79FB" w:rsidRDefault="006F79FB" w:rsidP="006F79FB">
      <w:pPr>
        <w:pStyle w:val="David"/>
        <w:ind w:left="1440" w:right="426"/>
        <w:rPr>
          <w:rFonts w:ascii="David" w:hAnsi="David"/>
          <w:rtl/>
        </w:rPr>
      </w:pPr>
      <w:r>
        <w:rPr>
          <w:rFonts w:ascii="David" w:hAnsi="David"/>
          <w:b/>
          <w:bCs/>
          <w:u w:val="single"/>
          <w:rtl/>
        </w:rPr>
        <w:t>ב"כ האישה:</w:t>
      </w:r>
      <w:r>
        <w:rPr>
          <w:rFonts w:ascii="David" w:hAnsi="David"/>
          <w:b/>
          <w:bCs/>
          <w:rtl/>
        </w:rPr>
        <w:t xml:space="preserve"> שיסיר קודם את המשכ</w:t>
      </w:r>
      <w:r w:rsidR="002459C3">
        <w:rPr>
          <w:rFonts w:ascii="David" w:hAnsi="David"/>
          <w:b/>
          <w:bCs/>
          <w:rtl/>
        </w:rPr>
        <w:t>נתא מהבית ב</w:t>
      </w:r>
      <w:r w:rsidR="002459C3">
        <w:rPr>
          <w:rFonts w:ascii="David" w:hAnsi="David" w:hint="cs"/>
          <w:b/>
          <w:bCs/>
          <w:rtl/>
        </w:rPr>
        <w:t>מזכרת בתיה</w:t>
      </w:r>
      <w:r>
        <w:rPr>
          <w:rFonts w:ascii="David" w:hAnsi="David"/>
          <w:b/>
          <w:bCs/>
          <w:rtl/>
        </w:rPr>
        <w:t xml:space="preserve">, אחרי זה נדבר. נקי – אין בעיה, היא רוצה את הבית". </w:t>
      </w:r>
      <w:r>
        <w:rPr>
          <w:rFonts w:ascii="David" w:hAnsi="David"/>
          <w:rtl/>
        </w:rPr>
        <w:t xml:space="preserve">(ראו: בעמ' 8 לפרוטוקול מיום 11.1.21). </w:t>
      </w:r>
    </w:p>
    <w:p w:rsidR="006F79FB" w:rsidRDefault="006F79FB" w:rsidP="006F79FB">
      <w:pPr>
        <w:spacing w:line="360" w:lineRule="auto"/>
        <w:jc w:val="both"/>
        <w:rPr>
          <w:rFonts w:ascii="David" w:hAnsi="David"/>
          <w:rtl/>
        </w:rPr>
      </w:pPr>
    </w:p>
    <w:p w:rsidR="006F79FB" w:rsidRDefault="006F79FB" w:rsidP="00B657DD">
      <w:pPr>
        <w:pStyle w:val="ad"/>
        <w:numPr>
          <w:ilvl w:val="0"/>
          <w:numId w:val="1"/>
        </w:numPr>
        <w:spacing w:line="360" w:lineRule="auto"/>
        <w:jc w:val="both"/>
        <w:rPr>
          <w:rFonts w:ascii="David" w:hAnsi="David" w:cs="David"/>
          <w:sz w:val="24"/>
          <w:szCs w:val="24"/>
        </w:rPr>
      </w:pPr>
      <w:r>
        <w:rPr>
          <w:rFonts w:ascii="David" w:hAnsi="David" w:cs="David"/>
          <w:sz w:val="24"/>
          <w:szCs w:val="24"/>
          <w:rtl/>
        </w:rPr>
        <w:t>חיזוק לכך ניתן לראות גם בהתכתבויות שנערכו בין באי כוח הצדדים. ה</w:t>
      </w:r>
      <w:r w:rsidR="002459C3">
        <w:rPr>
          <w:rFonts w:ascii="David" w:hAnsi="David" w:cs="David"/>
          <w:sz w:val="24"/>
          <w:szCs w:val="24"/>
          <w:rtl/>
        </w:rPr>
        <w:t>אישה חזרה על הטענה כי הבית ב</w:t>
      </w:r>
      <w:r w:rsidR="002459C3">
        <w:rPr>
          <w:rFonts w:ascii="David" w:hAnsi="David" w:cs="David" w:hint="cs"/>
          <w:sz w:val="24"/>
          <w:szCs w:val="24"/>
          <w:rtl/>
        </w:rPr>
        <w:t>מזכרת בתיה</w:t>
      </w:r>
      <w:r>
        <w:rPr>
          <w:rFonts w:ascii="David" w:hAnsi="David" w:cs="David"/>
          <w:sz w:val="24"/>
          <w:szCs w:val="24"/>
          <w:rtl/>
        </w:rPr>
        <w:t xml:space="preserve"> הוא נכס משותף, עמדה על דרישתה כי האיש יפעל לאלתר להסרת</w:t>
      </w:r>
      <w:r w:rsidR="002459C3">
        <w:rPr>
          <w:rFonts w:ascii="David" w:hAnsi="David" w:cs="David"/>
          <w:sz w:val="24"/>
          <w:szCs w:val="24"/>
          <w:rtl/>
        </w:rPr>
        <w:t xml:space="preserve"> השעבוד שהוטל על הבית ב</w:t>
      </w:r>
      <w:r w:rsidR="002459C3">
        <w:rPr>
          <w:rFonts w:ascii="David" w:hAnsi="David" w:cs="David" w:hint="cs"/>
          <w:sz w:val="24"/>
          <w:szCs w:val="24"/>
          <w:rtl/>
        </w:rPr>
        <w:t>מזכרת בתיה</w:t>
      </w:r>
      <w:r>
        <w:rPr>
          <w:rFonts w:ascii="David" w:hAnsi="David" w:cs="David"/>
          <w:sz w:val="24"/>
          <w:szCs w:val="24"/>
          <w:rtl/>
        </w:rPr>
        <w:t xml:space="preserve"> בסך 4.5 מיליון ₪ , ולא העלתה כל טענה כי </w:t>
      </w:r>
      <w:r w:rsidR="002459C3">
        <w:rPr>
          <w:rFonts w:ascii="David" w:hAnsi="David" w:cs="David"/>
          <w:sz w:val="24"/>
          <w:szCs w:val="24"/>
          <w:rtl/>
        </w:rPr>
        <w:t>מדובר בנכס שניתן במתנה לבת</w:t>
      </w:r>
      <w:r w:rsidR="00B657DD">
        <w:rPr>
          <w:rFonts w:ascii="David" w:hAnsi="David" w:cs="David" w:hint="cs"/>
          <w:sz w:val="24"/>
          <w:szCs w:val="24"/>
          <w:rtl/>
        </w:rPr>
        <w:t xml:space="preserve"> </w:t>
      </w:r>
      <w:r>
        <w:rPr>
          <w:rFonts w:ascii="David" w:hAnsi="David" w:cs="David"/>
          <w:sz w:val="24"/>
          <w:szCs w:val="24"/>
          <w:rtl/>
        </w:rPr>
        <w:t>(ראו: נספחים 15-17 לתצהיר האיש).</w:t>
      </w:r>
    </w:p>
    <w:p w:rsidR="006F79FB" w:rsidRPr="002459C3"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rPr>
      </w:pPr>
      <w:r>
        <w:rPr>
          <w:rFonts w:ascii="David" w:hAnsi="David" w:cs="David"/>
          <w:sz w:val="24"/>
          <w:szCs w:val="24"/>
          <w:rtl/>
        </w:rPr>
        <w:t xml:space="preserve">באחת מההתכתבויות, מיום 30.3.2020, ציינה באת כוחה של האישה כי: </w:t>
      </w:r>
      <w:r>
        <w:rPr>
          <w:rFonts w:ascii="David" w:hAnsi="David" w:cs="David"/>
          <w:b/>
          <w:bCs/>
          <w:sz w:val="24"/>
          <w:szCs w:val="24"/>
          <w:rtl/>
        </w:rPr>
        <w:t>"הנכס אמור להיות נקי משעבודים והתחייבויות וכי כוונת הצדדים הייתה ליטול הלוואת</w:t>
      </w:r>
      <w:r w:rsidR="002459C3">
        <w:rPr>
          <w:rFonts w:ascii="David" w:hAnsi="David" w:cs="David"/>
          <w:b/>
          <w:bCs/>
          <w:sz w:val="24"/>
          <w:szCs w:val="24"/>
          <w:rtl/>
        </w:rPr>
        <w:t xml:space="preserve"> משכנתא ע"ש בת הצדדים </w:t>
      </w:r>
      <w:r w:rsidR="002459C3">
        <w:rPr>
          <w:rFonts w:ascii="David" w:hAnsi="David" w:cs="David" w:hint="cs"/>
          <w:b/>
          <w:bCs/>
          <w:sz w:val="24"/>
          <w:szCs w:val="24"/>
          <w:rtl/>
        </w:rPr>
        <w:t>...</w:t>
      </w:r>
      <w:r>
        <w:rPr>
          <w:rFonts w:ascii="David" w:hAnsi="David" w:cs="David"/>
          <w:b/>
          <w:bCs/>
          <w:sz w:val="24"/>
          <w:szCs w:val="24"/>
          <w:rtl/>
        </w:rPr>
        <w:t xml:space="preserve"> ע"ס כחצי מיליון ₪.... מרשך עושה יד א</w:t>
      </w:r>
      <w:r w:rsidR="002459C3">
        <w:rPr>
          <w:rFonts w:ascii="David" w:hAnsi="David" w:cs="David"/>
          <w:b/>
          <w:bCs/>
          <w:sz w:val="24"/>
          <w:szCs w:val="24"/>
          <w:rtl/>
        </w:rPr>
        <w:t xml:space="preserve">חת עם שותפו העסקי, חברת </w:t>
      </w:r>
      <w:r w:rsidR="002459C3">
        <w:rPr>
          <w:rFonts w:ascii="David" w:hAnsi="David" w:cs="David" w:hint="cs"/>
          <w:b/>
          <w:bCs/>
          <w:sz w:val="24"/>
          <w:szCs w:val="24"/>
          <w:rtl/>
        </w:rPr>
        <w:t>..</w:t>
      </w:r>
      <w:r>
        <w:rPr>
          <w:rFonts w:ascii="David" w:hAnsi="David" w:cs="David"/>
          <w:b/>
          <w:bCs/>
          <w:sz w:val="24"/>
          <w:szCs w:val="24"/>
          <w:rtl/>
        </w:rPr>
        <w:t xml:space="preserve"> במטרה לגזול את זכויותיה של מרשתנו בנכס. מדובר בהברחת רכוש בוטה ושערורייתית". </w:t>
      </w:r>
      <w:r>
        <w:rPr>
          <w:rFonts w:ascii="David" w:hAnsi="David" w:cs="David"/>
          <w:sz w:val="24"/>
          <w:szCs w:val="24"/>
          <w:rtl/>
        </w:rPr>
        <w:t xml:space="preserve">(ראו: נספח 16 לתצהיר האיש). </w:t>
      </w:r>
    </w:p>
    <w:p w:rsidR="006F79FB" w:rsidRDefault="006F79FB" w:rsidP="006F79FB">
      <w:pPr>
        <w:pStyle w:val="ad"/>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האישה אף העידה בחקירתה, כי לאחר הדיון שהתקיים בבית המשפט, האיש והאישה הסכימו על הפרדה ביניהם, כך שהאיש ימשיך להתגורר בבית המגורים בגדרה, יחד עם הבנות </w:t>
      </w:r>
      <w:r>
        <w:rPr>
          <w:rFonts w:ascii="David" w:hAnsi="David" w:cs="David"/>
          <w:sz w:val="24"/>
          <w:szCs w:val="24"/>
          <w:rtl/>
        </w:rPr>
        <w:lastRenderedPageBreak/>
        <w:t>ששם מצוי המרכז החברתי שלה</w:t>
      </w:r>
      <w:r w:rsidR="002459C3">
        <w:rPr>
          <w:rFonts w:ascii="David" w:hAnsi="David" w:cs="David"/>
          <w:sz w:val="24"/>
          <w:szCs w:val="24"/>
          <w:rtl/>
        </w:rPr>
        <w:t>ן, ואילו האישה תתגורר בבית ב</w:t>
      </w:r>
      <w:r w:rsidR="002459C3">
        <w:rPr>
          <w:rFonts w:ascii="David" w:hAnsi="David" w:cs="David" w:hint="cs"/>
          <w:sz w:val="24"/>
          <w:szCs w:val="24"/>
          <w:rtl/>
        </w:rPr>
        <w:t>מזכרת בתיה</w:t>
      </w:r>
      <w:r>
        <w:rPr>
          <w:rFonts w:ascii="David" w:hAnsi="David" w:cs="David"/>
          <w:sz w:val="24"/>
          <w:szCs w:val="24"/>
          <w:rtl/>
        </w:rPr>
        <w:t xml:space="preserve">. האישה אף פנתה לחברת מטבחים כדי להתאים את המטבח </w:t>
      </w:r>
      <w:r w:rsidR="002459C3">
        <w:rPr>
          <w:rFonts w:ascii="David" w:hAnsi="David" w:cs="David"/>
          <w:sz w:val="24"/>
          <w:szCs w:val="24"/>
          <w:rtl/>
        </w:rPr>
        <w:t>בבית ב</w:t>
      </w:r>
      <w:r w:rsidR="002459C3">
        <w:rPr>
          <w:rFonts w:ascii="David" w:hAnsi="David" w:cs="David" w:hint="cs"/>
          <w:sz w:val="24"/>
          <w:szCs w:val="24"/>
          <w:rtl/>
        </w:rPr>
        <w:t>מזכרת בתיה</w:t>
      </w:r>
      <w:r>
        <w:rPr>
          <w:rFonts w:ascii="David" w:hAnsi="David" w:cs="David"/>
          <w:sz w:val="24"/>
          <w:szCs w:val="24"/>
          <w:rtl/>
        </w:rPr>
        <w:t xml:space="preserve"> לצרכיה ושילמה דמי רצינות, אולם המו"מ בין הצדדים לא צלח. (ראו: בעמ' 78-79 לפרוטוקול מיום 8.11.22).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רק בהמשך ניהול ההליך המשפטי, ולאחר שהאיש הגיש את התביעה שלפניי, שינתה האישה את גרסתה מהקצה א</w:t>
      </w:r>
      <w:r w:rsidR="002459C3">
        <w:rPr>
          <w:rFonts w:ascii="David" w:hAnsi="David" w:cs="David"/>
          <w:sz w:val="24"/>
          <w:szCs w:val="24"/>
          <w:rtl/>
        </w:rPr>
        <w:t>ל הקצה, וטענה לפתע כי הבית ב</w:t>
      </w:r>
      <w:r w:rsidR="002459C3">
        <w:rPr>
          <w:rFonts w:ascii="David" w:hAnsi="David" w:cs="David" w:hint="cs"/>
          <w:sz w:val="24"/>
          <w:szCs w:val="24"/>
          <w:rtl/>
        </w:rPr>
        <w:t>מזכרת בתיה</w:t>
      </w:r>
      <w:r>
        <w:rPr>
          <w:rFonts w:ascii="David" w:hAnsi="David" w:cs="David"/>
          <w:sz w:val="24"/>
          <w:szCs w:val="24"/>
          <w:rtl/>
        </w:rPr>
        <w:t xml:space="preserve"> כלל אינו שייך לצדדים</w:t>
      </w:r>
      <w:r w:rsidR="002459C3">
        <w:rPr>
          <w:rFonts w:ascii="David" w:hAnsi="David" w:cs="David"/>
          <w:sz w:val="24"/>
          <w:szCs w:val="24"/>
          <w:rtl/>
        </w:rPr>
        <w:t>, אלא ניתן במתנה לבת</w:t>
      </w:r>
      <w:r w:rsidR="002459C3">
        <w:rPr>
          <w:rFonts w:ascii="David" w:hAnsi="David" w:cs="David" w:hint="cs"/>
          <w:sz w:val="24"/>
          <w:szCs w:val="24"/>
          <w:rtl/>
        </w:rPr>
        <w:t>, נתבעת 2</w:t>
      </w:r>
      <w:r>
        <w:rPr>
          <w:rFonts w:ascii="David" w:hAnsi="David" w:cs="David"/>
          <w:sz w:val="24"/>
          <w:szCs w:val="24"/>
          <w:rtl/>
        </w:rPr>
        <w:t>.</w:t>
      </w:r>
    </w:p>
    <w:p w:rsidR="006F79FB" w:rsidRPr="002459C3" w:rsidRDefault="006F79FB" w:rsidP="006F79FB">
      <w:pPr>
        <w:pStyle w:val="ad"/>
        <w:spacing w:line="360" w:lineRule="auto"/>
        <w:jc w:val="both"/>
        <w:rPr>
          <w:rFonts w:ascii="David" w:hAnsi="David" w:cs="David"/>
          <w:sz w:val="24"/>
          <w:szCs w:val="24"/>
        </w:rPr>
      </w:pPr>
    </w:p>
    <w:p w:rsidR="006F79FB" w:rsidRDefault="006F79FB" w:rsidP="00145AC9">
      <w:pPr>
        <w:pStyle w:val="ad"/>
        <w:spacing w:line="360" w:lineRule="auto"/>
        <w:jc w:val="both"/>
        <w:rPr>
          <w:rFonts w:ascii="David" w:hAnsi="David" w:cs="David"/>
          <w:sz w:val="24"/>
          <w:szCs w:val="24"/>
        </w:rPr>
      </w:pPr>
      <w:r>
        <w:rPr>
          <w:rFonts w:ascii="David" w:hAnsi="David" w:cs="David"/>
          <w:sz w:val="24"/>
          <w:szCs w:val="24"/>
          <w:rtl/>
        </w:rPr>
        <w:t>האישה ניסתה להסביר את השינוי ב</w:t>
      </w:r>
      <w:r w:rsidR="00DF68F4">
        <w:rPr>
          <w:rFonts w:ascii="David" w:hAnsi="David" w:cs="David"/>
          <w:sz w:val="24"/>
          <w:szCs w:val="24"/>
          <w:rtl/>
        </w:rPr>
        <w:t>גרסתה בכך שחפצה למנוע מהבת</w:t>
      </w:r>
      <w:r w:rsidR="00145AC9">
        <w:rPr>
          <w:rFonts w:ascii="David" w:hAnsi="David" w:cs="David" w:hint="cs"/>
          <w:sz w:val="24"/>
          <w:szCs w:val="24"/>
          <w:rtl/>
        </w:rPr>
        <w:t xml:space="preserve"> </w:t>
      </w:r>
      <w:r>
        <w:rPr>
          <w:rFonts w:ascii="David" w:hAnsi="David" w:cs="David"/>
          <w:sz w:val="24"/>
          <w:szCs w:val="24"/>
          <w:rtl/>
        </w:rPr>
        <w:t>לעמוד בחזית המריבה, וכי טענה כי מדובר בנכס משותף ר</w:t>
      </w:r>
      <w:r w:rsidR="00DF68F4">
        <w:rPr>
          <w:rFonts w:ascii="David" w:hAnsi="David" w:cs="David"/>
          <w:sz w:val="24"/>
          <w:szCs w:val="24"/>
          <w:rtl/>
        </w:rPr>
        <w:t>ק בשל השעבוד שהוטל על הבית ב</w:t>
      </w:r>
      <w:r w:rsidR="00DF68F4">
        <w:rPr>
          <w:rFonts w:ascii="David" w:hAnsi="David" w:cs="David" w:hint="cs"/>
          <w:sz w:val="24"/>
          <w:szCs w:val="24"/>
          <w:rtl/>
        </w:rPr>
        <w:t>מזכרת בתיה</w:t>
      </w:r>
      <w:r w:rsidR="00145AC9">
        <w:rPr>
          <w:rFonts w:ascii="David" w:hAnsi="David" w:cs="David"/>
          <w:sz w:val="24"/>
          <w:szCs w:val="24"/>
          <w:rtl/>
        </w:rPr>
        <w:t xml:space="preserve"> (ראו: סעיף 22 לתצהיר האישה)</w:t>
      </w:r>
      <w:r>
        <w:rPr>
          <w:rFonts w:ascii="David" w:hAnsi="David" w:cs="David"/>
          <w:sz w:val="24"/>
          <w:szCs w:val="24"/>
          <w:rtl/>
        </w:rPr>
        <w:t xml:space="preserve">. לא מצאתי בהסבר זה טעם מניח את הדעת לשינוי החד בגרסתה של האישה. האישה לא הבהירה כיצד הטענה כי מדובר ברכוש משותף מועילה להסרת השעבוד שהוטל על הנכס, לטענתה שלא בצדק. </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לאחר שמיעת חקירות הצדדים השתכנעתי כי לא</w:t>
      </w:r>
      <w:r w:rsidR="00DF68F4">
        <w:rPr>
          <w:rFonts w:ascii="David" w:hAnsi="David" w:cs="David"/>
          <w:sz w:val="24"/>
          <w:szCs w:val="24"/>
          <w:rtl/>
        </w:rPr>
        <w:t>חר שהתברר לאישה כי על הבית ב</w:t>
      </w:r>
      <w:r w:rsidR="00DF68F4">
        <w:rPr>
          <w:rFonts w:ascii="David" w:hAnsi="David" w:cs="David" w:hint="cs"/>
          <w:sz w:val="24"/>
          <w:szCs w:val="24"/>
          <w:rtl/>
        </w:rPr>
        <w:t>מזכרת בתיה</w:t>
      </w:r>
      <w:r>
        <w:rPr>
          <w:rFonts w:ascii="David" w:hAnsi="David" w:cs="David"/>
          <w:sz w:val="24"/>
          <w:szCs w:val="24"/>
          <w:rtl/>
        </w:rPr>
        <w:t xml:space="preserve"> הוטל שיעבוד לטובת הבנק, ובמיוחד לאחר שהתגבר חששה כי לא תקבל את חלקה בנכס זה, שינתה את גרסתה מהקצה אל הקצה. </w:t>
      </w:r>
    </w:p>
    <w:p w:rsidR="006F79FB" w:rsidRDefault="006F79FB" w:rsidP="006F79FB">
      <w:pPr>
        <w:pStyle w:val="ad"/>
        <w:spacing w:line="360" w:lineRule="auto"/>
        <w:jc w:val="both"/>
        <w:rPr>
          <w:rFonts w:ascii="David" w:hAnsi="David" w:cs="David"/>
          <w:sz w:val="24"/>
          <w:szCs w:val="24"/>
        </w:rPr>
      </w:pPr>
    </w:p>
    <w:p w:rsidR="006F79FB" w:rsidRDefault="006F79FB" w:rsidP="00856A2D">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שנית,</w:t>
      </w:r>
      <w:r>
        <w:rPr>
          <w:rFonts w:ascii="David" w:hAnsi="David" w:cs="David"/>
          <w:sz w:val="24"/>
          <w:szCs w:val="24"/>
          <w:rtl/>
        </w:rPr>
        <w:t xml:space="preserve"> </w:t>
      </w:r>
      <w:r>
        <w:rPr>
          <w:rFonts w:ascii="David" w:hAnsi="David" w:cs="David"/>
          <w:b/>
          <w:bCs/>
          <w:sz w:val="24"/>
          <w:szCs w:val="24"/>
          <w:rtl/>
        </w:rPr>
        <w:t>מהראיות</w:t>
      </w:r>
      <w:r w:rsidR="00DF68F4">
        <w:rPr>
          <w:rFonts w:ascii="David" w:hAnsi="David" w:cs="David"/>
          <w:b/>
          <w:bCs/>
          <w:sz w:val="24"/>
          <w:szCs w:val="24"/>
          <w:rtl/>
        </w:rPr>
        <w:t xml:space="preserve"> שהונחו לפניי עולה, כי הבת</w:t>
      </w:r>
      <w:r w:rsidR="00856A2D">
        <w:rPr>
          <w:rFonts w:ascii="David" w:hAnsi="David" w:cs="David" w:hint="cs"/>
          <w:b/>
          <w:bCs/>
          <w:sz w:val="24"/>
          <w:szCs w:val="24"/>
          <w:rtl/>
        </w:rPr>
        <w:t xml:space="preserve"> </w:t>
      </w:r>
      <w:r w:rsidR="00DF68F4">
        <w:rPr>
          <w:rFonts w:ascii="David" w:hAnsi="David" w:cs="David"/>
          <w:b/>
          <w:bCs/>
          <w:sz w:val="24"/>
          <w:szCs w:val="24"/>
          <w:rtl/>
        </w:rPr>
        <w:t>לא שילמה עבור רכישת הבית ב</w:t>
      </w:r>
      <w:r w:rsidR="00DF68F4">
        <w:rPr>
          <w:rFonts w:ascii="David" w:hAnsi="David" w:cs="David" w:hint="cs"/>
          <w:b/>
          <w:bCs/>
          <w:sz w:val="24"/>
          <w:szCs w:val="24"/>
          <w:rtl/>
        </w:rPr>
        <w:t>מזכרת בתיה</w:t>
      </w:r>
      <w:r>
        <w:rPr>
          <w:rFonts w:ascii="David" w:hAnsi="David" w:cs="David"/>
          <w:b/>
          <w:bCs/>
          <w:sz w:val="24"/>
          <w:szCs w:val="24"/>
          <w:rtl/>
        </w:rPr>
        <w:t>, ולא הייתה מעורבת כלל בהליך בנייתו.</w:t>
      </w:r>
    </w:p>
    <w:p w:rsidR="006F79FB" w:rsidRPr="00DF68F4" w:rsidRDefault="006F79FB" w:rsidP="006F79FB">
      <w:pPr>
        <w:pStyle w:val="ad"/>
        <w:spacing w:line="360" w:lineRule="auto"/>
        <w:jc w:val="both"/>
        <w:rPr>
          <w:rFonts w:ascii="David" w:hAnsi="David" w:cs="David"/>
          <w:b/>
          <w:bCs/>
          <w:sz w:val="24"/>
          <w:szCs w:val="24"/>
          <w:u w:val="single"/>
        </w:rPr>
      </w:pPr>
    </w:p>
    <w:p w:rsidR="006F79FB" w:rsidRDefault="00DF68F4" w:rsidP="00856A2D">
      <w:pPr>
        <w:pStyle w:val="ad"/>
        <w:spacing w:line="360" w:lineRule="auto"/>
        <w:jc w:val="both"/>
        <w:rPr>
          <w:rFonts w:ascii="David" w:hAnsi="David" w:cs="David"/>
          <w:sz w:val="24"/>
          <w:szCs w:val="24"/>
          <w:rtl/>
        </w:rPr>
      </w:pPr>
      <w:r>
        <w:rPr>
          <w:rFonts w:ascii="David" w:hAnsi="David" w:cs="David"/>
          <w:sz w:val="24"/>
          <w:szCs w:val="24"/>
          <w:rtl/>
        </w:rPr>
        <w:t>אמנם אין חולק כי</w:t>
      </w:r>
      <w:r>
        <w:rPr>
          <w:rFonts w:ascii="David" w:hAnsi="David" w:cs="David" w:hint="cs"/>
          <w:sz w:val="24"/>
          <w:szCs w:val="24"/>
          <w:rtl/>
        </w:rPr>
        <w:t xml:space="preserve"> </w:t>
      </w:r>
      <w:r w:rsidR="00856A2D">
        <w:rPr>
          <w:rFonts w:ascii="David" w:hAnsi="David" w:cs="David" w:hint="cs"/>
          <w:sz w:val="24"/>
          <w:szCs w:val="24"/>
          <w:rtl/>
        </w:rPr>
        <w:t>הבת</w:t>
      </w:r>
      <w:r>
        <w:rPr>
          <w:rFonts w:ascii="David" w:hAnsi="David" w:cs="David"/>
          <w:sz w:val="24"/>
          <w:szCs w:val="24"/>
          <w:rtl/>
        </w:rPr>
        <w:t xml:space="preserve"> חתמה על ההסכם לרכישת הבית ב</w:t>
      </w:r>
      <w:r>
        <w:rPr>
          <w:rFonts w:ascii="David" w:hAnsi="David" w:cs="David" w:hint="cs"/>
          <w:sz w:val="24"/>
          <w:szCs w:val="24"/>
          <w:rtl/>
        </w:rPr>
        <w:t>מזכרת בתיה</w:t>
      </w:r>
      <w:r>
        <w:rPr>
          <w:rFonts w:ascii="David" w:hAnsi="David" w:cs="David"/>
          <w:sz w:val="24"/>
          <w:szCs w:val="24"/>
          <w:rtl/>
        </w:rPr>
        <w:t>, וכי הזכויות בבית ב</w:t>
      </w:r>
      <w:r>
        <w:rPr>
          <w:rFonts w:ascii="David" w:hAnsi="David" w:cs="David" w:hint="cs"/>
          <w:sz w:val="24"/>
          <w:szCs w:val="24"/>
          <w:rtl/>
        </w:rPr>
        <w:t>מזכרת בתיה</w:t>
      </w:r>
      <w:r w:rsidR="006F79FB">
        <w:rPr>
          <w:rFonts w:ascii="David" w:hAnsi="David" w:cs="David"/>
          <w:sz w:val="24"/>
          <w:szCs w:val="24"/>
          <w:rtl/>
        </w:rPr>
        <w:t xml:space="preserve"> נרשמו על שמה בלשכת רישום המקרקעין עוד טרם מועד הקרע </w:t>
      </w:r>
      <w:r>
        <w:rPr>
          <w:rFonts w:ascii="David" w:hAnsi="David" w:cs="David"/>
          <w:sz w:val="24"/>
          <w:szCs w:val="24"/>
          <w:rtl/>
        </w:rPr>
        <w:t xml:space="preserve">בין האיש לאישה. אולם בפועל </w:t>
      </w:r>
      <w:r w:rsidR="00856A2D">
        <w:rPr>
          <w:rFonts w:ascii="David" w:hAnsi="David" w:cs="David" w:hint="cs"/>
          <w:sz w:val="24"/>
          <w:szCs w:val="24"/>
          <w:rtl/>
        </w:rPr>
        <w:t>הבת</w:t>
      </w:r>
      <w:r w:rsidR="006F79FB">
        <w:rPr>
          <w:rFonts w:ascii="David" w:hAnsi="David" w:cs="David"/>
          <w:sz w:val="24"/>
          <w:szCs w:val="24"/>
          <w:rtl/>
        </w:rPr>
        <w:t xml:space="preserve"> לא שילמה דבר עבור רכישת הקרקע ובניית הבית, ואף לא הייתה מעורבת כלל בהליך בנייתו. </w:t>
      </w:r>
    </w:p>
    <w:p w:rsidR="006F79FB" w:rsidRDefault="006F79FB" w:rsidP="006F79FB">
      <w:pPr>
        <w:pStyle w:val="ad"/>
        <w:rPr>
          <w:rFonts w:ascii="David" w:hAnsi="David" w:cs="David"/>
          <w:sz w:val="24"/>
          <w:szCs w:val="24"/>
        </w:rPr>
      </w:pPr>
    </w:p>
    <w:p w:rsidR="006F79FB" w:rsidRDefault="006F79FB" w:rsidP="00856A2D">
      <w:pPr>
        <w:pStyle w:val="ad"/>
        <w:spacing w:line="360" w:lineRule="auto"/>
        <w:jc w:val="both"/>
        <w:rPr>
          <w:rFonts w:ascii="David" w:hAnsi="David" w:cs="David"/>
          <w:sz w:val="24"/>
          <w:szCs w:val="24"/>
          <w:rtl/>
        </w:rPr>
      </w:pPr>
      <w:r>
        <w:rPr>
          <w:rFonts w:ascii="David" w:hAnsi="David" w:cs="David"/>
          <w:sz w:val="24"/>
          <w:szCs w:val="24"/>
          <w:rtl/>
        </w:rPr>
        <w:t>האיש והאישה מימנו מכ</w:t>
      </w:r>
      <w:r w:rsidR="00DF68F4">
        <w:rPr>
          <w:rFonts w:ascii="David" w:hAnsi="David" w:cs="David"/>
          <w:sz w:val="24"/>
          <w:szCs w:val="24"/>
          <w:rtl/>
        </w:rPr>
        <w:t>ספים משותפים את רכישת הבית ב</w:t>
      </w:r>
      <w:r w:rsidR="00DF68F4">
        <w:rPr>
          <w:rFonts w:ascii="David" w:hAnsi="David" w:cs="David" w:hint="cs"/>
          <w:sz w:val="24"/>
          <w:szCs w:val="24"/>
          <w:rtl/>
        </w:rPr>
        <w:t>מזכרת בתיה</w:t>
      </w:r>
      <w:r>
        <w:rPr>
          <w:rFonts w:ascii="David" w:hAnsi="David" w:cs="David"/>
          <w:sz w:val="24"/>
          <w:szCs w:val="24"/>
          <w:rtl/>
        </w:rPr>
        <w:t xml:space="preserve"> (ראו: סעיף 14 לתצהיר האישה, סע</w:t>
      </w:r>
      <w:r w:rsidR="00DF68F4">
        <w:rPr>
          <w:rFonts w:ascii="David" w:hAnsi="David" w:cs="David"/>
          <w:sz w:val="24"/>
          <w:szCs w:val="24"/>
          <w:rtl/>
        </w:rPr>
        <w:t xml:space="preserve">יף 14 לתצהיר האיש). כמו כן, </w:t>
      </w:r>
      <w:r w:rsidR="00856A2D">
        <w:rPr>
          <w:rFonts w:ascii="David" w:hAnsi="David" w:cs="David" w:hint="cs"/>
          <w:sz w:val="24"/>
          <w:szCs w:val="24"/>
          <w:rtl/>
        </w:rPr>
        <w:t>הבת</w:t>
      </w:r>
      <w:r>
        <w:rPr>
          <w:rFonts w:ascii="David" w:hAnsi="David" w:cs="David"/>
          <w:sz w:val="24"/>
          <w:szCs w:val="24"/>
          <w:rtl/>
        </w:rPr>
        <w:t xml:space="preserve"> חתמה על ייפוי כוח בלתי חוזר והעניקה לאיש זכות</w:t>
      </w:r>
      <w:r w:rsidR="00DF68F4">
        <w:rPr>
          <w:rFonts w:ascii="David" w:hAnsi="David" w:cs="David"/>
          <w:sz w:val="24"/>
          <w:szCs w:val="24"/>
          <w:rtl/>
        </w:rPr>
        <w:t xml:space="preserve"> מלאה לעסוק בכל הקשור לבית ב</w:t>
      </w:r>
      <w:r w:rsidR="00DF68F4">
        <w:rPr>
          <w:rFonts w:ascii="David" w:hAnsi="David" w:cs="David" w:hint="cs"/>
          <w:sz w:val="24"/>
          <w:szCs w:val="24"/>
          <w:rtl/>
        </w:rPr>
        <w:t>מזכרת בתיה</w:t>
      </w:r>
      <w:r>
        <w:rPr>
          <w:rFonts w:ascii="David" w:hAnsi="David" w:cs="David"/>
          <w:sz w:val="24"/>
          <w:szCs w:val="24"/>
          <w:rtl/>
        </w:rPr>
        <w:t xml:space="preserve">. </w:t>
      </w:r>
    </w:p>
    <w:p w:rsidR="006F79FB" w:rsidRDefault="006F79FB" w:rsidP="006F79FB">
      <w:pPr>
        <w:pStyle w:val="ad"/>
        <w:spacing w:line="360" w:lineRule="auto"/>
        <w:jc w:val="both"/>
        <w:rPr>
          <w:rFonts w:ascii="David" w:hAnsi="David" w:cs="David"/>
          <w:sz w:val="24"/>
          <w:szCs w:val="24"/>
          <w:rtl/>
        </w:rPr>
      </w:pPr>
    </w:p>
    <w:p w:rsidR="006F79FB" w:rsidRDefault="006F79FB" w:rsidP="00856A2D">
      <w:pPr>
        <w:pStyle w:val="ad"/>
        <w:numPr>
          <w:ilvl w:val="0"/>
          <w:numId w:val="1"/>
        </w:numPr>
        <w:spacing w:line="360" w:lineRule="auto"/>
        <w:jc w:val="both"/>
        <w:rPr>
          <w:rFonts w:ascii="David" w:hAnsi="David" w:cs="David"/>
          <w:sz w:val="24"/>
          <w:szCs w:val="24"/>
          <w:rtl/>
        </w:rPr>
      </w:pPr>
      <w:r>
        <w:rPr>
          <w:rFonts w:ascii="David" w:hAnsi="David" w:cs="David"/>
          <w:sz w:val="24"/>
          <w:szCs w:val="24"/>
          <w:rtl/>
        </w:rPr>
        <w:t>כמו כן, האישה הייתה מעורבת בפרו</w:t>
      </w:r>
      <w:r w:rsidR="00DF68F4">
        <w:rPr>
          <w:rFonts w:ascii="David" w:hAnsi="David" w:cs="David"/>
          <w:sz w:val="24"/>
          <w:szCs w:val="24"/>
          <w:rtl/>
        </w:rPr>
        <w:t>יקט הרכישה והבנייה של הבית ב</w:t>
      </w:r>
      <w:r w:rsidR="00DF68F4">
        <w:rPr>
          <w:rFonts w:ascii="David" w:hAnsi="David" w:cs="David" w:hint="cs"/>
          <w:sz w:val="24"/>
          <w:szCs w:val="24"/>
          <w:rtl/>
        </w:rPr>
        <w:t>מזכרת בתיה</w:t>
      </w:r>
      <w:r>
        <w:rPr>
          <w:rFonts w:ascii="David" w:hAnsi="David" w:cs="David"/>
          <w:sz w:val="24"/>
          <w:szCs w:val="24"/>
          <w:rtl/>
        </w:rPr>
        <w:t>, בהליך תכנון הבית, וכן עמדה בקשר שוטף מול בעלי המקצוע השונים, לרבות הקבלן, האדריכל, חברת המטבחים,</w:t>
      </w:r>
      <w:r w:rsidR="00DF68F4">
        <w:rPr>
          <w:rFonts w:ascii="David" w:hAnsi="David" w:cs="David"/>
          <w:sz w:val="24"/>
          <w:szCs w:val="24"/>
          <w:rtl/>
        </w:rPr>
        <w:t xml:space="preserve"> וזאת מבלי לערב כלל את הבת</w:t>
      </w:r>
      <w:r>
        <w:rPr>
          <w:rFonts w:ascii="David" w:hAnsi="David" w:cs="David"/>
          <w:sz w:val="24"/>
          <w:szCs w:val="24"/>
          <w:rtl/>
        </w:rPr>
        <w:t xml:space="preserve"> (ראו: סעיפים 35, 36, 43, 49, 50 לתצהיר האישה, נספחים 11-14 לתצהיר האיש, סעיפי</w:t>
      </w:r>
      <w:r w:rsidR="00DF68F4">
        <w:rPr>
          <w:rFonts w:ascii="David" w:hAnsi="David" w:cs="David"/>
          <w:sz w:val="24"/>
          <w:szCs w:val="24"/>
          <w:rtl/>
        </w:rPr>
        <w:t>ם 6-8 לתצהירו של הקבלן א</w:t>
      </w:r>
      <w:r w:rsidR="00DF68F4">
        <w:rPr>
          <w:rFonts w:ascii="David" w:hAnsi="David" w:cs="David" w:hint="cs"/>
          <w:sz w:val="24"/>
          <w:szCs w:val="24"/>
          <w:rtl/>
        </w:rPr>
        <w:t>.י.</w:t>
      </w:r>
      <w:r>
        <w:rPr>
          <w:rFonts w:ascii="David" w:hAnsi="David" w:cs="David"/>
          <w:sz w:val="24"/>
          <w:szCs w:val="24"/>
          <w:rtl/>
        </w:rPr>
        <w:t xml:space="preserve">, ראו גם: חקירת האיש בעמ' 63 שורות  14-18 לפרוטוקול מיום 7.11.22). בחקירתה, האישה הודתה כי היא זו </w:t>
      </w:r>
      <w:r>
        <w:rPr>
          <w:rFonts w:ascii="David" w:hAnsi="David" w:cs="David"/>
          <w:sz w:val="24"/>
          <w:szCs w:val="24"/>
          <w:rtl/>
        </w:rPr>
        <w:lastRenderedPageBreak/>
        <w:t xml:space="preserve">שעמדה בקשר </w:t>
      </w:r>
      <w:r w:rsidR="00DF68F4">
        <w:rPr>
          <w:rFonts w:ascii="David" w:hAnsi="David" w:cs="David"/>
          <w:sz w:val="24"/>
          <w:szCs w:val="24"/>
          <w:rtl/>
        </w:rPr>
        <w:t xml:space="preserve">עם בעלי המקצוע השונים, וכי </w:t>
      </w:r>
      <w:r w:rsidR="00856A2D">
        <w:rPr>
          <w:rFonts w:ascii="David" w:hAnsi="David" w:cs="David" w:hint="cs"/>
          <w:sz w:val="24"/>
          <w:szCs w:val="24"/>
          <w:rtl/>
        </w:rPr>
        <w:t>הבת</w:t>
      </w:r>
      <w:r>
        <w:rPr>
          <w:rFonts w:ascii="David" w:hAnsi="David" w:cs="David"/>
          <w:sz w:val="24"/>
          <w:szCs w:val="24"/>
          <w:rtl/>
        </w:rPr>
        <w:t xml:space="preserve"> כלל לא התלוותה אליה לפגישות אלו, אלא הייתה באותה העת בצבא (בעמ' 80 לפרוטוקול מיום 8.11.22). </w:t>
      </w:r>
    </w:p>
    <w:p w:rsidR="006F79FB" w:rsidRDefault="006F79FB" w:rsidP="006F79FB">
      <w:pPr>
        <w:pStyle w:val="ad"/>
        <w:spacing w:line="360" w:lineRule="auto"/>
        <w:jc w:val="both"/>
        <w:rPr>
          <w:rFonts w:ascii="David" w:hAnsi="David" w:cs="David"/>
          <w:sz w:val="24"/>
          <w:szCs w:val="24"/>
          <w:rtl/>
        </w:rPr>
      </w:pPr>
    </w:p>
    <w:p w:rsidR="006F79FB" w:rsidRDefault="00DF68F4" w:rsidP="00856A2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גם </w:t>
      </w:r>
      <w:r w:rsidR="00856A2D">
        <w:rPr>
          <w:rFonts w:ascii="David" w:hAnsi="David" w:cs="David" w:hint="cs"/>
          <w:sz w:val="24"/>
          <w:szCs w:val="24"/>
          <w:rtl/>
        </w:rPr>
        <w:t>הבת</w:t>
      </w:r>
      <w:r w:rsidR="006F79FB">
        <w:rPr>
          <w:rFonts w:ascii="David" w:hAnsi="David" w:cs="David"/>
          <w:sz w:val="24"/>
          <w:szCs w:val="24"/>
          <w:rtl/>
        </w:rPr>
        <w:t xml:space="preserve"> הודתה בחקירתה, כי לא הייתה מעורבת בהליכי הבניה, ולא ביקרה בבית ב</w:t>
      </w:r>
      <w:r>
        <w:rPr>
          <w:rFonts w:ascii="David" w:hAnsi="David" w:cs="David" w:hint="cs"/>
          <w:sz w:val="24"/>
          <w:szCs w:val="24"/>
          <w:rtl/>
        </w:rPr>
        <w:t>מזכרת בתיה</w:t>
      </w:r>
      <w:r w:rsidR="006F79FB">
        <w:rPr>
          <w:rFonts w:ascii="David" w:hAnsi="David" w:cs="David"/>
          <w:sz w:val="24"/>
          <w:szCs w:val="24"/>
          <w:rtl/>
        </w:rPr>
        <w:t xml:space="preserve"> טרם התחלת ההליכים המשפטיים בין הצדדים, למעט פעם אחת ויחידה יחד עם אחותה הקטנה:</w:t>
      </w:r>
    </w:p>
    <w:p w:rsidR="006F79FB" w:rsidRDefault="006F79FB" w:rsidP="006F79FB">
      <w:pPr>
        <w:pStyle w:val="ad"/>
        <w:spacing w:line="360" w:lineRule="auto"/>
        <w:jc w:val="both"/>
        <w:rPr>
          <w:rFonts w:ascii="David" w:hAnsi="David" w:cs="David"/>
          <w:b/>
          <w:bCs/>
          <w:sz w:val="24"/>
          <w:szCs w:val="24"/>
          <w:rtl/>
        </w:rPr>
      </w:pPr>
    </w:p>
    <w:p w:rsidR="006F79FB" w:rsidRDefault="006F79FB" w:rsidP="006F79FB">
      <w:pPr>
        <w:widowControl w:val="0"/>
        <w:spacing w:line="480" w:lineRule="auto"/>
        <w:ind w:left="1871" w:right="709"/>
        <w:jc w:val="both"/>
        <w:rPr>
          <w:rFonts w:ascii="David" w:hAnsi="David"/>
          <w:b/>
          <w:bCs/>
          <w:rtl/>
        </w:rPr>
      </w:pPr>
      <w:r>
        <w:rPr>
          <w:rFonts w:ascii="David" w:hAnsi="David"/>
          <w:b/>
          <w:bCs/>
          <w:rtl/>
        </w:rPr>
        <w:t>ש.</w:t>
      </w:r>
      <w:r>
        <w:rPr>
          <w:rFonts w:ascii="David" w:hAnsi="David"/>
          <w:b/>
          <w:bCs/>
          <w:rtl/>
        </w:rPr>
        <w:tab/>
        <w:t>"אבל עד ל-, בעצם המצב עכשיו לאורך כל התקופה שעד עכשיו לא היית מעורבת ב-,</w:t>
      </w:r>
    </w:p>
    <w:p w:rsidR="006F79FB" w:rsidRDefault="006F79FB" w:rsidP="006F79FB">
      <w:pPr>
        <w:widowControl w:val="0"/>
        <w:spacing w:line="480" w:lineRule="auto"/>
        <w:ind w:left="1871" w:right="709"/>
        <w:jc w:val="both"/>
        <w:rPr>
          <w:rFonts w:ascii="David" w:hAnsi="David"/>
          <w:b/>
          <w:bCs/>
        </w:rPr>
      </w:pPr>
      <w:r>
        <w:rPr>
          <w:rFonts w:ascii="David" w:hAnsi="David"/>
          <w:b/>
          <w:bCs/>
          <w:rtl/>
        </w:rPr>
        <w:t>ת. לא הייתי,</w:t>
      </w:r>
    </w:p>
    <w:p w:rsidR="006F79FB" w:rsidRDefault="006F79FB" w:rsidP="006F79FB">
      <w:pPr>
        <w:widowControl w:val="0"/>
        <w:spacing w:line="480" w:lineRule="auto"/>
        <w:ind w:left="1871" w:right="709"/>
        <w:jc w:val="both"/>
        <w:rPr>
          <w:rFonts w:ascii="David" w:hAnsi="David"/>
          <w:b/>
          <w:bCs/>
          <w:rtl/>
        </w:rPr>
      </w:pPr>
      <w:r>
        <w:rPr>
          <w:rFonts w:ascii="David" w:hAnsi="David"/>
          <w:b/>
          <w:bCs/>
          <w:rtl/>
        </w:rPr>
        <w:t>ש. מה ייבנה בבית, איך יבנה?</w:t>
      </w:r>
    </w:p>
    <w:p w:rsidR="006F79FB" w:rsidRDefault="006F79FB" w:rsidP="006F79FB">
      <w:pPr>
        <w:widowControl w:val="0"/>
        <w:spacing w:line="480" w:lineRule="auto"/>
        <w:ind w:left="1871" w:right="709"/>
        <w:jc w:val="both"/>
        <w:rPr>
          <w:rFonts w:ascii="David" w:hAnsi="David"/>
          <w:b/>
          <w:bCs/>
          <w:rtl/>
        </w:rPr>
      </w:pPr>
      <w:r>
        <w:rPr>
          <w:rFonts w:ascii="David" w:hAnsi="David"/>
          <w:b/>
          <w:bCs/>
          <w:rtl/>
        </w:rPr>
        <w:t>ת. לא, לא.</w:t>
      </w:r>
    </w:p>
    <w:p w:rsidR="006F79FB" w:rsidRDefault="006F79FB" w:rsidP="006F79FB">
      <w:pPr>
        <w:widowControl w:val="0"/>
        <w:spacing w:line="480" w:lineRule="auto"/>
        <w:ind w:left="1871" w:right="709"/>
        <w:jc w:val="both"/>
        <w:rPr>
          <w:rFonts w:ascii="David" w:hAnsi="David"/>
          <w:b/>
          <w:bCs/>
          <w:rtl/>
        </w:rPr>
      </w:pPr>
      <w:r>
        <w:rPr>
          <w:rFonts w:ascii="David" w:hAnsi="David"/>
          <w:b/>
          <w:bCs/>
          <w:rtl/>
        </w:rPr>
        <w:t>ש. איפה יהיו נקודות חשמל,</w:t>
      </w:r>
    </w:p>
    <w:p w:rsidR="006F79FB" w:rsidRDefault="006F79FB" w:rsidP="006F79FB">
      <w:pPr>
        <w:widowControl w:val="0"/>
        <w:spacing w:line="480" w:lineRule="auto"/>
        <w:ind w:left="1871" w:right="709"/>
        <w:jc w:val="both"/>
        <w:rPr>
          <w:rFonts w:ascii="David" w:hAnsi="David"/>
          <w:b/>
          <w:bCs/>
          <w:rtl/>
        </w:rPr>
      </w:pPr>
      <w:r>
        <w:rPr>
          <w:rFonts w:ascii="David" w:hAnsi="David"/>
          <w:b/>
          <w:bCs/>
          <w:rtl/>
        </w:rPr>
        <w:t>ת. לא.</w:t>
      </w:r>
    </w:p>
    <w:p w:rsidR="006F79FB" w:rsidRDefault="006F79FB" w:rsidP="006F79FB">
      <w:pPr>
        <w:widowControl w:val="0"/>
        <w:spacing w:line="480" w:lineRule="auto"/>
        <w:ind w:left="1871" w:right="709"/>
        <w:jc w:val="both"/>
        <w:rPr>
          <w:rFonts w:ascii="David" w:hAnsi="David"/>
          <w:b/>
          <w:bCs/>
          <w:rtl/>
        </w:rPr>
      </w:pPr>
      <w:r>
        <w:rPr>
          <w:rFonts w:ascii="David" w:hAnsi="David"/>
          <w:b/>
          <w:bCs/>
          <w:rtl/>
        </w:rPr>
        <w:t xml:space="preserve">ש. לא. </w:t>
      </w:r>
    </w:p>
    <w:p w:rsidR="006F79FB" w:rsidRDefault="006F79FB" w:rsidP="006F79FB">
      <w:pPr>
        <w:widowControl w:val="0"/>
        <w:spacing w:line="480" w:lineRule="auto"/>
        <w:ind w:left="1871" w:right="709"/>
        <w:jc w:val="both"/>
        <w:rPr>
          <w:rFonts w:ascii="David" w:hAnsi="David"/>
          <w:rtl/>
        </w:rPr>
      </w:pPr>
      <w:r>
        <w:rPr>
          <w:rFonts w:ascii="David" w:hAnsi="David"/>
          <w:b/>
          <w:bCs/>
          <w:rtl/>
        </w:rPr>
        <w:t>ת. לא. שירתתי חמש שנים בצבא, לא היה לי זמן לבוא ו-"</w:t>
      </w:r>
      <w:r>
        <w:rPr>
          <w:rFonts w:ascii="David" w:hAnsi="David"/>
          <w:rtl/>
        </w:rPr>
        <w:t xml:space="preserve"> (בעמ' 116 לפרוטוקול מיום 8.11.22). </w:t>
      </w:r>
    </w:p>
    <w:p w:rsidR="006F79FB" w:rsidRDefault="006F79FB" w:rsidP="00856A2D">
      <w:pPr>
        <w:widowControl w:val="0"/>
        <w:spacing w:line="480" w:lineRule="auto"/>
        <w:ind w:left="289"/>
        <w:jc w:val="both"/>
        <w:rPr>
          <w:rFonts w:ascii="David" w:hAnsi="David"/>
          <w:rtl/>
        </w:rPr>
      </w:pPr>
      <w:r>
        <w:rPr>
          <w:rFonts w:ascii="David" w:hAnsi="David"/>
          <w:rtl/>
        </w:rPr>
        <w:t xml:space="preserve">כמו כן, </w:t>
      </w:r>
      <w:r w:rsidR="00856A2D">
        <w:rPr>
          <w:rFonts w:ascii="David" w:hAnsi="David" w:hint="cs"/>
          <w:rtl/>
        </w:rPr>
        <w:t xml:space="preserve">הבת </w:t>
      </w:r>
      <w:r>
        <w:rPr>
          <w:rFonts w:ascii="David" w:hAnsi="David"/>
          <w:rtl/>
        </w:rPr>
        <w:t>העידה כי לא ידעה מהו גודל הנכס שנרכש (בעמ' 122 לפרוטוקול מיום 8.11.22). עוד העידה, כי לא הייתה שותפה בקבוצת הוואטסאפ שעסקה בבניית הבית, וכי האיש והאישה לא התייעצו עמה בעניין הבית בשום שלב:</w:t>
      </w:r>
    </w:p>
    <w:p w:rsidR="006F79FB" w:rsidRDefault="006F79FB" w:rsidP="006F79FB">
      <w:pPr>
        <w:widowControl w:val="0"/>
        <w:spacing w:line="480" w:lineRule="auto"/>
        <w:ind w:left="1871" w:right="567"/>
        <w:jc w:val="both"/>
        <w:rPr>
          <w:rFonts w:ascii="David" w:hAnsi="David"/>
          <w:b/>
          <w:bCs/>
          <w:rtl/>
        </w:rPr>
      </w:pPr>
      <w:r>
        <w:rPr>
          <w:rFonts w:ascii="David" w:hAnsi="David"/>
          <w:b/>
          <w:bCs/>
          <w:rtl/>
        </w:rPr>
        <w:t xml:space="preserve">ש. את מכירה אולי קבוצת וואטסאפ של כל הגורמים שקשורים למיזם </w:t>
      </w:r>
      <w:r w:rsidR="00DF68F4" w:rsidRPr="00DF68F4">
        <w:rPr>
          <w:rFonts w:ascii="David" w:hAnsi="David"/>
          <w:b/>
          <w:bCs/>
          <w:rtl/>
        </w:rPr>
        <w:t xml:space="preserve">של </w:t>
      </w:r>
      <w:r w:rsidR="00DF68F4" w:rsidRPr="00DF68F4">
        <w:rPr>
          <w:rFonts w:ascii="David" w:hAnsi="David" w:hint="cs"/>
          <w:b/>
          <w:bCs/>
          <w:rtl/>
        </w:rPr>
        <w:t>מזכרת בתיה</w:t>
      </w:r>
      <w:r>
        <w:rPr>
          <w:rFonts w:ascii="David" w:hAnsi="David"/>
          <w:b/>
          <w:bCs/>
          <w:rtl/>
        </w:rPr>
        <w:t>?</w:t>
      </w:r>
    </w:p>
    <w:p w:rsidR="006F79FB" w:rsidRDefault="006F79FB" w:rsidP="006F79FB">
      <w:pPr>
        <w:widowControl w:val="0"/>
        <w:spacing w:line="480" w:lineRule="auto"/>
        <w:ind w:left="1871" w:right="567"/>
        <w:jc w:val="both"/>
        <w:rPr>
          <w:rFonts w:ascii="David" w:hAnsi="David"/>
          <w:b/>
          <w:bCs/>
        </w:rPr>
      </w:pPr>
      <w:r>
        <w:rPr>
          <w:rFonts w:ascii="David" w:hAnsi="David"/>
          <w:b/>
          <w:bCs/>
          <w:rtl/>
        </w:rPr>
        <w:t>ת. לא.</w:t>
      </w:r>
    </w:p>
    <w:p w:rsidR="006F79FB" w:rsidRDefault="006F79FB" w:rsidP="006F79FB">
      <w:pPr>
        <w:widowControl w:val="0"/>
        <w:spacing w:line="480" w:lineRule="auto"/>
        <w:ind w:left="1871" w:right="567"/>
        <w:jc w:val="both"/>
        <w:rPr>
          <w:rFonts w:ascii="David" w:hAnsi="David"/>
          <w:b/>
          <w:bCs/>
          <w:rtl/>
        </w:rPr>
      </w:pPr>
      <w:r>
        <w:rPr>
          <w:rFonts w:ascii="David" w:hAnsi="David"/>
          <w:b/>
          <w:bCs/>
          <w:rtl/>
        </w:rPr>
        <w:t>ש. לא. בטח לא היית חברה בקבוצה כזאת אף פעם.</w:t>
      </w:r>
    </w:p>
    <w:p w:rsidR="006F79FB" w:rsidRDefault="006F79FB" w:rsidP="006F79FB">
      <w:pPr>
        <w:widowControl w:val="0"/>
        <w:spacing w:line="480" w:lineRule="auto"/>
        <w:ind w:left="1871" w:right="567"/>
        <w:jc w:val="both"/>
        <w:rPr>
          <w:rFonts w:ascii="David" w:hAnsi="David"/>
          <w:b/>
          <w:bCs/>
          <w:rtl/>
        </w:rPr>
      </w:pPr>
      <w:r>
        <w:rPr>
          <w:rFonts w:ascii="David" w:hAnsi="David"/>
          <w:b/>
          <w:bCs/>
          <w:rtl/>
        </w:rPr>
        <w:t>ת. לא.</w:t>
      </w:r>
    </w:p>
    <w:p w:rsidR="006F79FB" w:rsidRDefault="006F79FB" w:rsidP="006F79FB">
      <w:pPr>
        <w:widowControl w:val="0"/>
        <w:spacing w:line="480" w:lineRule="auto"/>
        <w:ind w:left="1871" w:right="567"/>
        <w:jc w:val="both"/>
        <w:rPr>
          <w:rFonts w:ascii="David" w:hAnsi="David"/>
          <w:b/>
          <w:bCs/>
          <w:rtl/>
        </w:rPr>
      </w:pPr>
      <w:r>
        <w:rPr>
          <w:rFonts w:ascii="David" w:hAnsi="David"/>
          <w:b/>
          <w:bCs/>
          <w:rtl/>
        </w:rPr>
        <w:t>ש. נראה לך הגיוני שתהיה חברה בקבוצה כזאתי?</w:t>
      </w:r>
    </w:p>
    <w:p w:rsidR="006F79FB" w:rsidRDefault="006F79FB" w:rsidP="006F79FB">
      <w:pPr>
        <w:widowControl w:val="0"/>
        <w:spacing w:line="480" w:lineRule="auto"/>
        <w:ind w:left="1871" w:right="567"/>
        <w:jc w:val="both"/>
        <w:rPr>
          <w:rFonts w:ascii="David" w:hAnsi="David"/>
          <w:b/>
          <w:bCs/>
          <w:rtl/>
        </w:rPr>
      </w:pPr>
      <w:r>
        <w:rPr>
          <w:rFonts w:ascii="David" w:hAnsi="David"/>
          <w:b/>
          <w:bCs/>
          <w:rtl/>
        </w:rPr>
        <w:t>ת. לא, ממש לא.</w:t>
      </w:r>
    </w:p>
    <w:p w:rsidR="006F79FB" w:rsidRDefault="006F79FB" w:rsidP="006F79FB">
      <w:pPr>
        <w:widowControl w:val="0"/>
        <w:spacing w:line="480" w:lineRule="auto"/>
        <w:ind w:left="1871" w:right="567"/>
        <w:jc w:val="both"/>
        <w:rPr>
          <w:rFonts w:ascii="David" w:hAnsi="David"/>
          <w:b/>
          <w:bCs/>
          <w:rtl/>
        </w:rPr>
      </w:pPr>
      <w:r>
        <w:rPr>
          <w:rFonts w:ascii="David" w:hAnsi="David"/>
          <w:b/>
          <w:bCs/>
          <w:rtl/>
        </w:rPr>
        <w:lastRenderedPageBreak/>
        <w:t>ש. למה לא? בונים לך בית.</w:t>
      </w:r>
    </w:p>
    <w:p w:rsidR="006F79FB" w:rsidRDefault="006F79FB" w:rsidP="006F79FB">
      <w:pPr>
        <w:widowControl w:val="0"/>
        <w:spacing w:line="480" w:lineRule="auto"/>
        <w:ind w:left="1871" w:right="567"/>
        <w:jc w:val="both"/>
        <w:rPr>
          <w:rFonts w:ascii="David" w:hAnsi="David"/>
          <w:rtl/>
        </w:rPr>
      </w:pPr>
      <w:r>
        <w:rPr>
          <w:rFonts w:ascii="David" w:hAnsi="David"/>
          <w:b/>
          <w:bCs/>
          <w:rtl/>
        </w:rPr>
        <w:t>ת. לא התייעצו איתי בשום השלבים, אמרו לי: "אנחנו קונים לך בית", זהו, אני מבחינתי ציפיתי לקבל מפתחות כמו שאמרת, לא ציפיתי להיות מעורבת באף אחד מהשלבים והייתי קצינה שעשתה 12-2 שישי שבת יוצאת הביתה. לא, לא היה לי זמן לקחת חלק בדבר הזה, פיקדתי על פלוגה של 80 איש ושש קצינים, לא היה לי זמן לזה".</w:t>
      </w:r>
      <w:r>
        <w:rPr>
          <w:rFonts w:ascii="David" w:hAnsi="David"/>
          <w:rtl/>
        </w:rPr>
        <w:t xml:space="preserve"> (בעמ' 130 לפרוטוקול מיום 8.11.22). </w:t>
      </w:r>
    </w:p>
    <w:p w:rsidR="006F79FB" w:rsidRDefault="006F79FB" w:rsidP="006F79FB">
      <w:pPr>
        <w:widowControl w:val="0"/>
        <w:spacing w:line="480" w:lineRule="auto"/>
        <w:ind w:left="720" w:right="567" w:firstLine="720"/>
        <w:jc w:val="both"/>
        <w:rPr>
          <w:rFonts w:ascii="David" w:hAnsi="David"/>
          <w:rtl/>
        </w:rPr>
      </w:pPr>
      <w:r>
        <w:rPr>
          <w:rFonts w:ascii="David" w:hAnsi="David"/>
          <w:rtl/>
        </w:rPr>
        <w:t>ובמקום אחר:</w:t>
      </w:r>
    </w:p>
    <w:p w:rsidR="006F79FB" w:rsidRDefault="006F79FB" w:rsidP="006F79FB">
      <w:pPr>
        <w:widowControl w:val="0"/>
        <w:spacing w:line="480" w:lineRule="auto"/>
        <w:ind w:left="1871" w:right="567"/>
        <w:jc w:val="both"/>
        <w:rPr>
          <w:rFonts w:ascii="David" w:hAnsi="David"/>
          <w:b/>
          <w:bCs/>
          <w:rtl/>
        </w:rPr>
      </w:pPr>
      <w:r>
        <w:rPr>
          <w:rFonts w:ascii="David" w:hAnsi="David"/>
          <w:b/>
          <w:bCs/>
          <w:rtl/>
        </w:rPr>
        <w:t>ש. "אז למה, אם כמו שאת אומרת שאמא שלך צריכה לשאול אותך, היא לא שואלת אותך כשהיא הולכת להזמין מטבח?</w:t>
      </w:r>
    </w:p>
    <w:p w:rsidR="006F79FB" w:rsidRDefault="006F79FB" w:rsidP="006F79FB">
      <w:pPr>
        <w:widowControl w:val="0"/>
        <w:spacing w:line="480" w:lineRule="auto"/>
        <w:ind w:left="1871" w:right="567"/>
        <w:jc w:val="both"/>
        <w:rPr>
          <w:rFonts w:ascii="David" w:hAnsi="David"/>
        </w:rPr>
      </w:pPr>
      <w:r>
        <w:rPr>
          <w:rFonts w:ascii="David" w:hAnsi="David"/>
          <w:b/>
          <w:bCs/>
          <w:rtl/>
        </w:rPr>
        <w:t>ת. לא הייתי מעורבת בשום דבר שקשור לבנייה של הבית. לא שאלו אותי על שום דבר, גם אבא שלי לא שאל אותי על שום דבר".</w:t>
      </w:r>
      <w:r>
        <w:rPr>
          <w:rFonts w:ascii="David" w:hAnsi="David"/>
          <w:rtl/>
        </w:rPr>
        <w:t xml:space="preserve"> (בעמ' 133 לפרוטוקול מיום 8.11.22). </w:t>
      </w:r>
    </w:p>
    <w:p w:rsidR="006F79FB" w:rsidRDefault="006F79FB" w:rsidP="00856A2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בנוסף, אין מחלוקת בין הצדדים, כי על ההורים לשאת במלוא התשלומים הנובעים מבניית הנכס, וכי </w:t>
      </w:r>
      <w:r w:rsidR="00856A2D">
        <w:rPr>
          <w:rFonts w:ascii="David" w:hAnsi="David" w:cs="David" w:hint="cs"/>
          <w:sz w:val="24"/>
          <w:szCs w:val="24"/>
          <w:rtl/>
        </w:rPr>
        <w:t xml:space="preserve">הבת </w:t>
      </w:r>
      <w:r>
        <w:rPr>
          <w:rFonts w:ascii="David" w:hAnsi="David" w:cs="David"/>
          <w:sz w:val="24"/>
          <w:szCs w:val="24"/>
          <w:rtl/>
        </w:rPr>
        <w:t xml:space="preserve">לא </w:t>
      </w:r>
      <w:proofErr w:type="spellStart"/>
      <w:r>
        <w:rPr>
          <w:rFonts w:ascii="David" w:hAnsi="David" w:cs="David"/>
          <w:sz w:val="24"/>
          <w:szCs w:val="24"/>
          <w:rtl/>
        </w:rPr>
        <w:t>תחוייב</w:t>
      </w:r>
      <w:proofErr w:type="spellEnd"/>
      <w:r>
        <w:rPr>
          <w:rFonts w:ascii="David" w:hAnsi="David" w:cs="David"/>
          <w:sz w:val="24"/>
          <w:szCs w:val="24"/>
          <w:rtl/>
        </w:rPr>
        <w:t xml:space="preserve"> בתשלום כלשהו (ראו: עדות האיש בעמ' 71 לפרוטוקול מיום 7.11.22, עדות האישה בעמ' 82 שורות 8-11 לפרוטוקול מיום 8.11.22).</w:t>
      </w:r>
    </w:p>
    <w:p w:rsidR="006F79FB" w:rsidRDefault="006F79FB" w:rsidP="006F79FB">
      <w:pPr>
        <w:pStyle w:val="ad"/>
        <w:spacing w:line="360" w:lineRule="auto"/>
        <w:jc w:val="both"/>
        <w:rPr>
          <w:rFonts w:ascii="David" w:hAnsi="David" w:cs="David"/>
          <w:sz w:val="24"/>
          <w:szCs w:val="24"/>
        </w:rPr>
      </w:pPr>
    </w:p>
    <w:p w:rsidR="006F79FB" w:rsidRDefault="006F79FB" w:rsidP="00856A2D">
      <w:pPr>
        <w:pStyle w:val="ad"/>
        <w:numPr>
          <w:ilvl w:val="0"/>
          <w:numId w:val="1"/>
        </w:numPr>
        <w:spacing w:line="360" w:lineRule="auto"/>
        <w:jc w:val="both"/>
        <w:rPr>
          <w:rFonts w:ascii="David" w:hAnsi="David" w:cs="David"/>
          <w:sz w:val="24"/>
          <w:szCs w:val="24"/>
        </w:rPr>
      </w:pPr>
      <w:r>
        <w:rPr>
          <w:rFonts w:ascii="David" w:hAnsi="David" w:cs="David"/>
          <w:sz w:val="24"/>
          <w:szCs w:val="24"/>
          <w:rtl/>
        </w:rPr>
        <w:t>למעלה מן ה</w:t>
      </w:r>
      <w:r w:rsidR="00856A2D">
        <w:rPr>
          <w:rFonts w:ascii="David" w:hAnsi="David" w:cs="David"/>
          <w:sz w:val="24"/>
          <w:szCs w:val="24"/>
          <w:rtl/>
        </w:rPr>
        <w:t>צורך יצוין, כי לטענת האישה</w:t>
      </w:r>
      <w:r w:rsidR="00856A2D">
        <w:rPr>
          <w:rFonts w:ascii="David" w:hAnsi="David" w:cs="David" w:hint="cs"/>
          <w:sz w:val="24"/>
          <w:szCs w:val="24"/>
          <w:rtl/>
        </w:rPr>
        <w:t xml:space="preserve">, הבת </w:t>
      </w:r>
      <w:r>
        <w:rPr>
          <w:rFonts w:ascii="David" w:hAnsi="David" w:cs="David"/>
          <w:sz w:val="24"/>
          <w:szCs w:val="24"/>
          <w:rtl/>
        </w:rPr>
        <w:t xml:space="preserve">ובן זוגה קיבלו את אישורם של האיש והאישה לשפץ על חשבונם את יחידת הדיור בבית המגורים </w:t>
      </w:r>
      <w:r>
        <w:rPr>
          <w:rFonts w:ascii="David" w:hAnsi="David" w:cs="David"/>
          <w:sz w:val="24"/>
          <w:szCs w:val="24"/>
          <w:u w:val="single"/>
          <w:rtl/>
        </w:rPr>
        <w:t>בגדרה</w:t>
      </w:r>
      <w:r>
        <w:rPr>
          <w:rFonts w:ascii="David" w:hAnsi="David" w:cs="David"/>
          <w:sz w:val="24"/>
          <w:szCs w:val="24"/>
          <w:rtl/>
        </w:rPr>
        <w:t xml:space="preserve"> ולעבור להתגורר שם, אלא שלאחר הגשת התביעה האיש חזר בו מהסכמתו. האישה לא הבהירה באופן מספק מדוע </w:t>
      </w:r>
      <w:r w:rsidR="00856A2D">
        <w:rPr>
          <w:rFonts w:ascii="David" w:hAnsi="David" w:cs="David" w:hint="cs"/>
          <w:sz w:val="24"/>
          <w:szCs w:val="24"/>
          <w:rtl/>
        </w:rPr>
        <w:t>הבת</w:t>
      </w:r>
      <w:r>
        <w:rPr>
          <w:rFonts w:ascii="David" w:hAnsi="David" w:cs="David"/>
          <w:sz w:val="24"/>
          <w:szCs w:val="24"/>
          <w:rtl/>
        </w:rPr>
        <w:t xml:space="preserve"> בחרה לשפץ את יחידת הדיור בגדרה,</w:t>
      </w:r>
      <w:r w:rsidR="00DF68F4">
        <w:rPr>
          <w:rFonts w:ascii="David" w:hAnsi="David" w:cs="David"/>
          <w:sz w:val="24"/>
          <w:szCs w:val="24"/>
          <w:rtl/>
        </w:rPr>
        <w:t xml:space="preserve"> במקום לעבור ולהתגורר בבית ב</w:t>
      </w:r>
      <w:r w:rsidR="00DF68F4">
        <w:rPr>
          <w:rFonts w:ascii="David" w:hAnsi="David" w:cs="David" w:hint="cs"/>
          <w:sz w:val="24"/>
          <w:szCs w:val="24"/>
          <w:rtl/>
        </w:rPr>
        <w:t>מזכרת בתיה</w:t>
      </w:r>
      <w:r>
        <w:rPr>
          <w:rFonts w:ascii="David" w:hAnsi="David" w:cs="David"/>
          <w:sz w:val="24"/>
          <w:szCs w:val="24"/>
          <w:rtl/>
        </w:rPr>
        <w:t>, שלטענתה ניתן לה במתנה (ר</w:t>
      </w:r>
      <w:r w:rsidR="00DF68F4">
        <w:rPr>
          <w:rFonts w:ascii="David" w:hAnsi="David" w:cs="David"/>
          <w:sz w:val="24"/>
          <w:szCs w:val="24"/>
          <w:rtl/>
        </w:rPr>
        <w:t xml:space="preserve">או: סעיף 12 לתצהיר האישה). </w:t>
      </w:r>
      <w:r w:rsidR="00856A2D">
        <w:rPr>
          <w:rFonts w:ascii="David" w:hAnsi="David" w:cs="David" w:hint="cs"/>
          <w:sz w:val="24"/>
          <w:szCs w:val="24"/>
          <w:rtl/>
        </w:rPr>
        <w:t>הבת</w:t>
      </w:r>
      <w:r>
        <w:rPr>
          <w:rFonts w:ascii="David" w:hAnsi="David" w:cs="David"/>
          <w:sz w:val="24"/>
          <w:szCs w:val="24"/>
          <w:rtl/>
        </w:rPr>
        <w:t xml:space="preserve"> העידה גם כן, כי היא מתגוררת כיום עם בן זוגה ביחידת דיור בבית המגורים בגדרה (בעמ' 118 לפרוטוקול מיום 8.11.22). </w:t>
      </w:r>
    </w:p>
    <w:p w:rsidR="006F79FB" w:rsidRDefault="006F79FB" w:rsidP="006F79FB">
      <w:pPr>
        <w:pStyle w:val="ad"/>
        <w:rPr>
          <w:rFonts w:ascii="David" w:hAnsi="David" w:cs="David"/>
          <w:sz w:val="24"/>
          <w:szCs w:val="24"/>
        </w:rPr>
      </w:pPr>
    </w:p>
    <w:p w:rsidR="006F79FB" w:rsidRDefault="006F79FB" w:rsidP="00693133">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u w:val="single"/>
          <w:rtl/>
        </w:rPr>
        <w:t>שלישית,</w:t>
      </w:r>
      <w:r>
        <w:rPr>
          <w:rFonts w:ascii="David" w:hAnsi="David" w:cs="David"/>
          <w:sz w:val="24"/>
          <w:szCs w:val="24"/>
          <w:rtl/>
        </w:rPr>
        <w:t xml:space="preserve"> </w:t>
      </w:r>
      <w:r>
        <w:rPr>
          <w:rFonts w:ascii="David" w:hAnsi="David" w:cs="David"/>
          <w:b/>
          <w:bCs/>
          <w:sz w:val="24"/>
          <w:szCs w:val="24"/>
          <w:rtl/>
        </w:rPr>
        <w:t>מצאתי כ</w:t>
      </w:r>
      <w:r w:rsidR="00DF68F4">
        <w:rPr>
          <w:rFonts w:ascii="David" w:hAnsi="David" w:cs="David"/>
          <w:b/>
          <w:bCs/>
          <w:sz w:val="24"/>
          <w:szCs w:val="24"/>
          <w:rtl/>
        </w:rPr>
        <w:t>י האיש והאישה רשמו את הבית ב</w:t>
      </w:r>
      <w:r w:rsidR="00DF68F4">
        <w:rPr>
          <w:rFonts w:ascii="David" w:hAnsi="David" w:cs="David" w:hint="cs"/>
          <w:b/>
          <w:bCs/>
          <w:sz w:val="24"/>
          <w:szCs w:val="24"/>
          <w:rtl/>
        </w:rPr>
        <w:t>מזכרת בתיה</w:t>
      </w:r>
      <w:r w:rsidR="00DF68F4">
        <w:rPr>
          <w:rFonts w:ascii="David" w:hAnsi="David" w:cs="David"/>
          <w:b/>
          <w:bCs/>
          <w:sz w:val="24"/>
          <w:szCs w:val="24"/>
          <w:rtl/>
        </w:rPr>
        <w:t xml:space="preserve"> על שמה של הבת</w:t>
      </w:r>
      <w:r w:rsidR="00693133">
        <w:rPr>
          <w:rFonts w:ascii="David" w:hAnsi="David" w:cs="David" w:hint="cs"/>
          <w:b/>
          <w:bCs/>
          <w:sz w:val="24"/>
          <w:szCs w:val="24"/>
          <w:rtl/>
        </w:rPr>
        <w:t xml:space="preserve"> </w:t>
      </w:r>
      <w:r>
        <w:rPr>
          <w:rFonts w:ascii="David" w:hAnsi="David" w:cs="David"/>
          <w:b/>
          <w:bCs/>
          <w:sz w:val="24"/>
          <w:szCs w:val="24"/>
          <w:rtl/>
        </w:rPr>
        <w:t xml:space="preserve">באופן פורמלי בלבד, בין היתר על מנת להפחית תשלומי מס ולקבל מימון בנקאי לנכס בתנאים טובים. </w:t>
      </w:r>
    </w:p>
    <w:p w:rsidR="006F79FB" w:rsidRDefault="006F79FB" w:rsidP="006F79FB">
      <w:pPr>
        <w:pStyle w:val="ad"/>
        <w:rPr>
          <w:rFonts w:ascii="David" w:hAnsi="David" w:cs="David"/>
          <w:sz w:val="24"/>
          <w:szCs w:val="24"/>
        </w:rPr>
      </w:pPr>
    </w:p>
    <w:p w:rsidR="006F79FB" w:rsidRDefault="006F79FB" w:rsidP="00856A2D">
      <w:pPr>
        <w:pStyle w:val="ad"/>
        <w:spacing w:line="360" w:lineRule="auto"/>
        <w:jc w:val="both"/>
        <w:rPr>
          <w:rFonts w:ascii="David" w:hAnsi="David" w:cs="David"/>
          <w:sz w:val="24"/>
          <w:szCs w:val="24"/>
          <w:rtl/>
        </w:rPr>
      </w:pPr>
      <w:r>
        <w:rPr>
          <w:rFonts w:ascii="David" w:hAnsi="David" w:cs="David"/>
          <w:sz w:val="24"/>
          <w:szCs w:val="24"/>
          <w:rtl/>
        </w:rPr>
        <w:t>עורך הדין אשר ייצג</w:t>
      </w:r>
      <w:r w:rsidR="00DF68F4">
        <w:rPr>
          <w:rFonts w:ascii="David" w:hAnsi="David" w:cs="David"/>
          <w:sz w:val="24"/>
          <w:szCs w:val="24"/>
          <w:rtl/>
        </w:rPr>
        <w:t xml:space="preserve"> את </w:t>
      </w:r>
      <w:r w:rsidR="00856A2D">
        <w:rPr>
          <w:rFonts w:ascii="David" w:hAnsi="David" w:cs="David" w:hint="cs"/>
          <w:sz w:val="24"/>
          <w:szCs w:val="24"/>
          <w:rtl/>
        </w:rPr>
        <w:t>הבת</w:t>
      </w:r>
      <w:r w:rsidR="00DF68F4">
        <w:rPr>
          <w:rFonts w:ascii="David" w:hAnsi="David" w:cs="David"/>
          <w:sz w:val="24"/>
          <w:szCs w:val="24"/>
          <w:rtl/>
        </w:rPr>
        <w:t xml:space="preserve"> בביצוע עסקת רכישת הבית ב</w:t>
      </w:r>
      <w:r w:rsidR="00DF68F4">
        <w:rPr>
          <w:rFonts w:ascii="David" w:hAnsi="David" w:cs="David" w:hint="cs"/>
          <w:sz w:val="24"/>
          <w:szCs w:val="24"/>
          <w:rtl/>
        </w:rPr>
        <w:t>מזכרת בתיה</w:t>
      </w:r>
      <w:r>
        <w:rPr>
          <w:rFonts w:ascii="David" w:hAnsi="David" w:cs="David"/>
          <w:sz w:val="24"/>
          <w:szCs w:val="24"/>
          <w:rtl/>
        </w:rPr>
        <w:t xml:space="preserve"> – עו"ד </w:t>
      </w:r>
      <w:r w:rsidR="00856A2D">
        <w:rPr>
          <w:rFonts w:ascii="David" w:hAnsi="David" w:cs="David" w:hint="cs"/>
          <w:sz w:val="24"/>
          <w:szCs w:val="24"/>
          <w:rtl/>
        </w:rPr>
        <w:t>צ.ד</w:t>
      </w:r>
      <w:r>
        <w:rPr>
          <w:rFonts w:ascii="David" w:hAnsi="David" w:cs="David"/>
          <w:sz w:val="24"/>
          <w:szCs w:val="24"/>
          <w:rtl/>
        </w:rPr>
        <w:t>, נחקר ארוכות על ידי ב"כ הצדדים. בחקירתו חזר פעם אחר פעם באופ</w:t>
      </w:r>
      <w:r w:rsidR="00DF68F4">
        <w:rPr>
          <w:rFonts w:ascii="David" w:hAnsi="David" w:cs="David"/>
          <w:sz w:val="24"/>
          <w:szCs w:val="24"/>
          <w:rtl/>
        </w:rPr>
        <w:t>ן עקבי כי אמנם ייצג את הבת</w:t>
      </w:r>
      <w:r w:rsidR="00693133">
        <w:rPr>
          <w:rFonts w:ascii="David" w:hAnsi="David" w:cs="David" w:hint="cs"/>
          <w:sz w:val="24"/>
          <w:szCs w:val="24"/>
          <w:rtl/>
        </w:rPr>
        <w:t xml:space="preserve"> </w:t>
      </w:r>
      <w:r>
        <w:rPr>
          <w:rFonts w:ascii="David" w:hAnsi="David" w:cs="David"/>
          <w:sz w:val="24"/>
          <w:szCs w:val="24"/>
          <w:rtl/>
        </w:rPr>
        <w:lastRenderedPageBreak/>
        <w:t xml:space="preserve">אשר חתמה על הסכם הרכישה, אולם למעשה מי שעמד מאחורי הקלעים ורכש את הנכס היו </w:t>
      </w:r>
      <w:r w:rsidR="00DF68F4">
        <w:rPr>
          <w:rFonts w:ascii="David" w:hAnsi="David" w:cs="David"/>
          <w:sz w:val="24"/>
          <w:szCs w:val="24"/>
          <w:rtl/>
        </w:rPr>
        <w:t xml:space="preserve">הוריה – האיש והאישה, ואילו הבת </w:t>
      </w:r>
      <w:r>
        <w:rPr>
          <w:rFonts w:ascii="David" w:hAnsi="David" w:cs="David"/>
          <w:sz w:val="24"/>
          <w:szCs w:val="24"/>
          <w:rtl/>
        </w:rPr>
        <w:t xml:space="preserve">נרשמה כרוכשת באופן פורמלי, בהתאם להמלצתו המקצועית של עו"ד </w:t>
      </w:r>
      <w:r w:rsidR="00856A2D">
        <w:rPr>
          <w:rFonts w:ascii="David" w:hAnsi="David" w:cs="David" w:hint="cs"/>
          <w:sz w:val="24"/>
          <w:szCs w:val="24"/>
          <w:rtl/>
        </w:rPr>
        <w:t>צ.ד</w:t>
      </w:r>
      <w:r>
        <w:rPr>
          <w:rFonts w:ascii="David" w:hAnsi="David" w:cs="David"/>
          <w:sz w:val="24"/>
          <w:szCs w:val="24"/>
          <w:rtl/>
        </w:rPr>
        <w:t>, משיקולי מס ומימון בלבד.</w:t>
      </w:r>
    </w:p>
    <w:p w:rsidR="006F79FB" w:rsidRDefault="006F79FB" w:rsidP="006F79FB">
      <w:pPr>
        <w:pStyle w:val="ad"/>
        <w:rPr>
          <w:rFonts w:ascii="David" w:hAnsi="David" w:cs="David"/>
          <w:sz w:val="24"/>
          <w:szCs w:val="24"/>
        </w:rPr>
      </w:pPr>
    </w:p>
    <w:p w:rsidR="006F79FB" w:rsidRDefault="006F79FB" w:rsidP="00856A2D">
      <w:pPr>
        <w:pStyle w:val="ad"/>
        <w:rPr>
          <w:rFonts w:ascii="David" w:hAnsi="David" w:cs="David"/>
          <w:sz w:val="24"/>
          <w:szCs w:val="24"/>
          <w:rtl/>
        </w:rPr>
      </w:pPr>
      <w:r>
        <w:rPr>
          <w:rFonts w:ascii="David" w:hAnsi="David" w:cs="David"/>
          <w:sz w:val="24"/>
          <w:szCs w:val="24"/>
          <w:rtl/>
        </w:rPr>
        <w:t xml:space="preserve">ראו עדותו של עו"ד </w:t>
      </w:r>
      <w:r w:rsidR="00856A2D">
        <w:rPr>
          <w:rFonts w:ascii="David" w:hAnsi="David" w:cs="David" w:hint="cs"/>
          <w:sz w:val="24"/>
          <w:szCs w:val="24"/>
          <w:rtl/>
        </w:rPr>
        <w:t>צ.ד</w:t>
      </w:r>
      <w:r>
        <w:rPr>
          <w:rFonts w:ascii="David" w:hAnsi="David" w:cs="David"/>
          <w:sz w:val="24"/>
          <w:szCs w:val="24"/>
          <w:rtl/>
        </w:rPr>
        <w:t>:</w:t>
      </w:r>
    </w:p>
    <w:p w:rsidR="006F79FB" w:rsidRDefault="006F79FB" w:rsidP="006F79FB">
      <w:pPr>
        <w:pStyle w:val="ad"/>
        <w:rPr>
          <w:rFonts w:ascii="David" w:hAnsi="David" w:cs="David"/>
          <w:sz w:val="24"/>
          <w:szCs w:val="24"/>
          <w:rtl/>
        </w:rPr>
      </w:pPr>
    </w:p>
    <w:p w:rsidR="006F79FB" w:rsidRDefault="006F79FB" w:rsidP="00856A2D">
      <w:pPr>
        <w:pStyle w:val="ad"/>
        <w:spacing w:line="360" w:lineRule="auto"/>
        <w:ind w:left="1076" w:right="567"/>
        <w:rPr>
          <w:rFonts w:ascii="David" w:hAnsi="David" w:cs="David"/>
          <w:b/>
          <w:bCs/>
          <w:sz w:val="24"/>
          <w:szCs w:val="24"/>
          <w:rtl/>
        </w:rPr>
      </w:pPr>
      <w:r>
        <w:rPr>
          <w:rFonts w:ascii="David" w:hAnsi="David" w:cs="David"/>
          <w:b/>
          <w:bCs/>
          <w:sz w:val="24"/>
          <w:szCs w:val="24"/>
          <w:rtl/>
        </w:rPr>
        <w:t xml:space="preserve">ש. "יש </w:t>
      </w:r>
      <w:r w:rsidR="00DF68F4">
        <w:rPr>
          <w:rFonts w:ascii="David" w:hAnsi="David" w:cs="David"/>
          <w:b/>
          <w:bCs/>
          <w:sz w:val="24"/>
          <w:szCs w:val="24"/>
          <w:rtl/>
        </w:rPr>
        <w:t xml:space="preserve">לך חיסיון עורך דין לקוח עם </w:t>
      </w:r>
      <w:r w:rsidR="00856A2D">
        <w:rPr>
          <w:rFonts w:ascii="David" w:hAnsi="David" w:cs="David" w:hint="cs"/>
          <w:b/>
          <w:bCs/>
          <w:sz w:val="24"/>
          <w:szCs w:val="24"/>
          <w:rtl/>
        </w:rPr>
        <w:t>הבת</w:t>
      </w:r>
      <w:r>
        <w:rPr>
          <w:rFonts w:ascii="David" w:hAnsi="David" w:cs="David"/>
          <w:b/>
          <w:bCs/>
          <w:sz w:val="24"/>
          <w:szCs w:val="24"/>
          <w:rtl/>
        </w:rPr>
        <w:t>?</w:t>
      </w:r>
    </w:p>
    <w:p w:rsidR="006F79FB" w:rsidRDefault="006F79FB" w:rsidP="00856A2D">
      <w:pPr>
        <w:pStyle w:val="ad"/>
        <w:spacing w:line="360" w:lineRule="auto"/>
        <w:ind w:left="1076" w:right="567"/>
        <w:jc w:val="both"/>
        <w:rPr>
          <w:rFonts w:ascii="David" w:hAnsi="David" w:cs="David"/>
          <w:sz w:val="24"/>
          <w:szCs w:val="24"/>
          <w:rtl/>
        </w:rPr>
      </w:pPr>
      <w:r>
        <w:rPr>
          <w:rFonts w:ascii="David" w:hAnsi="David" w:cs="David"/>
          <w:b/>
          <w:bCs/>
          <w:sz w:val="24"/>
          <w:szCs w:val="24"/>
          <w:rtl/>
        </w:rPr>
        <w:t>ת. לא, בוא נעשה קצת סדר עם העניין הזה, חסיון עורך</w:t>
      </w:r>
      <w:r w:rsidR="00DF68F4">
        <w:rPr>
          <w:rFonts w:ascii="David" w:hAnsi="David" w:cs="David"/>
          <w:b/>
          <w:bCs/>
          <w:sz w:val="24"/>
          <w:szCs w:val="24"/>
          <w:rtl/>
        </w:rPr>
        <w:t xml:space="preserve"> דין לקוח פורמאלי יש, </w:t>
      </w:r>
      <w:r w:rsidR="00856A2D">
        <w:rPr>
          <w:rFonts w:ascii="David" w:hAnsi="David" w:cs="David" w:hint="cs"/>
          <w:b/>
          <w:bCs/>
          <w:sz w:val="24"/>
          <w:szCs w:val="24"/>
          <w:rtl/>
        </w:rPr>
        <w:t>הבת</w:t>
      </w:r>
      <w:r>
        <w:rPr>
          <w:rFonts w:ascii="David" w:hAnsi="David" w:cs="David"/>
          <w:b/>
          <w:bCs/>
          <w:sz w:val="24"/>
          <w:szCs w:val="24"/>
          <w:rtl/>
        </w:rPr>
        <w:t xml:space="preserve"> היא הלקוחה שלי מבחינת הרישומים מבחינת כל העסקה, ולכן כדי להימנע ממצב של אי נעימות, או מצב של הפרה לכאורה של חס</w:t>
      </w:r>
      <w:r w:rsidR="00DF68F4">
        <w:rPr>
          <w:rFonts w:ascii="David" w:hAnsi="David" w:cs="David"/>
          <w:b/>
          <w:bCs/>
          <w:sz w:val="24"/>
          <w:szCs w:val="24"/>
          <w:rtl/>
        </w:rPr>
        <w:t xml:space="preserve">יון עורך דין לקוח, אז </w:t>
      </w:r>
      <w:r w:rsidR="00856A2D">
        <w:rPr>
          <w:rFonts w:ascii="David" w:hAnsi="David" w:cs="David" w:hint="cs"/>
          <w:b/>
          <w:bCs/>
          <w:sz w:val="24"/>
          <w:szCs w:val="24"/>
          <w:rtl/>
        </w:rPr>
        <w:t>הבת</w:t>
      </w:r>
      <w:r>
        <w:rPr>
          <w:rFonts w:ascii="David" w:hAnsi="David" w:cs="David"/>
          <w:b/>
          <w:bCs/>
          <w:sz w:val="24"/>
          <w:szCs w:val="24"/>
          <w:rtl/>
        </w:rPr>
        <w:t xml:space="preserve"> היא הרשומה, והיא הלקוחה שלי </w:t>
      </w:r>
      <w:r w:rsidR="00DF68F4">
        <w:rPr>
          <w:rFonts w:ascii="David" w:hAnsi="David" w:cs="David"/>
          <w:b/>
          <w:bCs/>
          <w:sz w:val="24"/>
          <w:szCs w:val="24"/>
          <w:rtl/>
        </w:rPr>
        <w:t xml:space="preserve">בענייני האתיקה. הלקוחות היו </w:t>
      </w:r>
      <w:r w:rsidR="00856A2D">
        <w:rPr>
          <w:rFonts w:ascii="David" w:hAnsi="David" w:cs="David" w:hint="cs"/>
          <w:b/>
          <w:bCs/>
          <w:sz w:val="24"/>
          <w:szCs w:val="24"/>
          <w:rtl/>
        </w:rPr>
        <w:t xml:space="preserve">האישה </w:t>
      </w:r>
      <w:r w:rsidR="00DF68F4">
        <w:rPr>
          <w:rFonts w:ascii="David" w:hAnsi="David" w:cs="David"/>
          <w:b/>
          <w:bCs/>
          <w:sz w:val="24"/>
          <w:szCs w:val="24"/>
          <w:rtl/>
        </w:rPr>
        <w:t>ו</w:t>
      </w:r>
      <w:r w:rsidR="00DF68F4">
        <w:rPr>
          <w:rFonts w:ascii="David" w:hAnsi="David" w:cs="David" w:hint="cs"/>
          <w:b/>
          <w:bCs/>
          <w:sz w:val="24"/>
          <w:szCs w:val="24"/>
          <w:rtl/>
        </w:rPr>
        <w:t>ה</w:t>
      </w:r>
      <w:r w:rsidR="00856A2D">
        <w:rPr>
          <w:rFonts w:ascii="David" w:hAnsi="David" w:cs="David" w:hint="cs"/>
          <w:b/>
          <w:bCs/>
          <w:sz w:val="24"/>
          <w:szCs w:val="24"/>
          <w:rtl/>
        </w:rPr>
        <w:t>איש</w:t>
      </w:r>
      <w:r>
        <w:rPr>
          <w:rFonts w:ascii="David" w:hAnsi="David" w:cs="David"/>
          <w:b/>
          <w:bCs/>
          <w:sz w:val="24"/>
          <w:szCs w:val="24"/>
          <w:rtl/>
        </w:rPr>
        <w:t xml:space="preserve">, שהם ההורים בעצם שיזמו את כל העסקה הזאת. לרכוש את הקרקע ולבנות בית, וליצור עסקת מכר. הרעיון היה שירשם על שם </w:t>
      </w:r>
      <w:r w:rsidR="00856A2D">
        <w:rPr>
          <w:rFonts w:ascii="David" w:hAnsi="David" w:cs="David" w:hint="cs"/>
          <w:b/>
          <w:bCs/>
          <w:sz w:val="24"/>
          <w:szCs w:val="24"/>
          <w:rtl/>
        </w:rPr>
        <w:t>הבת,</w:t>
      </w:r>
      <w:r>
        <w:rPr>
          <w:rFonts w:ascii="David" w:hAnsi="David" w:cs="David"/>
          <w:b/>
          <w:bCs/>
          <w:sz w:val="24"/>
          <w:szCs w:val="24"/>
          <w:rtl/>
        </w:rPr>
        <w:t xml:space="preserve"> הוא שיקולי מס, כדי שהנכס יימכר בפטור במס שבח, במס רכישת דירה יחידה. זה פרקטיקה מקובלת, ורק לאחרונה זה היה בכותרות הרבה, רשות המיסים כבר הרימה ידיים, מבינה שזה פרקטיקה מקובלת רוכשים נכס על שם הילד, שהוא בגיר מעל 18 כדי לחסוך את המיסים שכרוכים במכירה אחר כך, במס רכישה, אם זה דירה יחידה. ולכן המלצנו את העסקה הזאתי בצו</w:t>
      </w:r>
      <w:r w:rsidR="00DF68F4">
        <w:rPr>
          <w:rFonts w:ascii="David" w:hAnsi="David" w:cs="David"/>
          <w:b/>
          <w:bCs/>
          <w:sz w:val="24"/>
          <w:szCs w:val="24"/>
          <w:rtl/>
        </w:rPr>
        <w:t xml:space="preserve">רה כזאת שזה נרשם ככה על שם </w:t>
      </w:r>
      <w:r w:rsidR="00856A2D">
        <w:rPr>
          <w:rFonts w:ascii="David" w:hAnsi="David" w:cs="David" w:hint="cs"/>
          <w:b/>
          <w:bCs/>
          <w:sz w:val="24"/>
          <w:szCs w:val="24"/>
          <w:rtl/>
        </w:rPr>
        <w:t>הבת</w:t>
      </w:r>
      <w:r>
        <w:rPr>
          <w:rFonts w:ascii="David" w:hAnsi="David" w:cs="David"/>
          <w:b/>
          <w:bCs/>
          <w:sz w:val="24"/>
          <w:szCs w:val="24"/>
          <w:rtl/>
        </w:rPr>
        <w:t>, גם היה שהיא נכנסת לקבע אוטוטו, ומשכנתא. אחוזי המימון על דירה יחידה הם יותר גבוהים מאשר על דירה שניה. זה חלק מהשיקולים שהם..."</w:t>
      </w:r>
      <w:r>
        <w:rPr>
          <w:rFonts w:ascii="David" w:hAnsi="David" w:cs="David"/>
          <w:sz w:val="24"/>
          <w:szCs w:val="24"/>
          <w:rtl/>
        </w:rPr>
        <w:t xml:space="preserve"> (ראו: בעמ' 29 לפרוטוקול מיום 31.10.22). </w:t>
      </w:r>
    </w:p>
    <w:p w:rsidR="006F79FB" w:rsidRDefault="006F79FB" w:rsidP="006F79FB">
      <w:pPr>
        <w:pStyle w:val="ad"/>
        <w:spacing w:line="360" w:lineRule="auto"/>
        <w:ind w:left="1076" w:right="567"/>
        <w:jc w:val="both"/>
        <w:rPr>
          <w:rFonts w:ascii="David" w:hAnsi="David" w:cs="David"/>
          <w:sz w:val="24"/>
          <w:szCs w:val="24"/>
          <w:rtl/>
        </w:rPr>
      </w:pPr>
    </w:p>
    <w:p w:rsidR="006F79FB" w:rsidRDefault="006F79FB" w:rsidP="006F79FB">
      <w:pPr>
        <w:pStyle w:val="ad"/>
        <w:spacing w:line="360" w:lineRule="auto"/>
        <w:ind w:left="1076" w:right="567"/>
        <w:jc w:val="both"/>
        <w:rPr>
          <w:rFonts w:ascii="David" w:hAnsi="David" w:cs="David"/>
          <w:sz w:val="24"/>
          <w:szCs w:val="24"/>
          <w:rtl/>
        </w:rPr>
      </w:pPr>
      <w:r>
        <w:rPr>
          <w:rFonts w:ascii="David" w:hAnsi="David" w:cs="David"/>
          <w:sz w:val="24"/>
          <w:szCs w:val="24"/>
          <w:rtl/>
        </w:rPr>
        <w:t>ובמקום אחר:</w:t>
      </w:r>
    </w:p>
    <w:p w:rsidR="006F79FB" w:rsidRDefault="006F79FB" w:rsidP="006F79FB">
      <w:pPr>
        <w:pStyle w:val="ad"/>
        <w:spacing w:line="360" w:lineRule="auto"/>
        <w:ind w:left="1076" w:right="567"/>
        <w:jc w:val="both"/>
        <w:rPr>
          <w:rFonts w:ascii="David" w:hAnsi="David" w:cs="David"/>
          <w:b/>
          <w:bCs/>
          <w:sz w:val="24"/>
          <w:szCs w:val="24"/>
          <w:rtl/>
        </w:rPr>
      </w:pPr>
    </w:p>
    <w:p w:rsidR="006F79FB" w:rsidRDefault="006F79FB" w:rsidP="00856A2D">
      <w:pPr>
        <w:widowControl w:val="0"/>
        <w:spacing w:line="360" w:lineRule="auto"/>
        <w:ind w:left="1076" w:right="567"/>
        <w:jc w:val="both"/>
        <w:rPr>
          <w:rFonts w:ascii="David" w:hAnsi="David"/>
          <w:rtl/>
        </w:rPr>
      </w:pPr>
      <w:r>
        <w:rPr>
          <w:rFonts w:ascii="David" w:hAnsi="David"/>
          <w:b/>
          <w:bCs/>
          <w:rtl/>
        </w:rPr>
        <w:t>"</w:t>
      </w:r>
      <w:r w:rsidR="00DF68F4">
        <w:rPr>
          <w:rFonts w:ascii="David" w:hAnsi="David"/>
          <w:b/>
          <w:bCs/>
          <w:rtl/>
        </w:rPr>
        <w:t xml:space="preserve">לא, זה פשוט, החתימה הייתה, </w:t>
      </w:r>
      <w:r w:rsidR="00856A2D">
        <w:rPr>
          <w:rFonts w:ascii="David" w:hAnsi="David" w:hint="cs"/>
          <w:b/>
          <w:bCs/>
          <w:rtl/>
        </w:rPr>
        <w:t xml:space="preserve">הבת </w:t>
      </w:r>
      <w:r>
        <w:rPr>
          <w:rFonts w:ascii="David" w:hAnsi="David"/>
          <w:b/>
          <w:bCs/>
          <w:rtl/>
        </w:rPr>
        <w:t xml:space="preserve">באה, בידיעה שזה נכס של ההורים, ששולם, שמשלמים לבנות את הנכס, למכור את הבית, ולעשות עיסקה פרופר. הייתה עסקת מקרקעין נטו בידיעה שזה נכס שלהם, אני עוד פעם אני לא נכנס, אם בסופו של יום היו מחליטים להשאיר לילדה או לא להשאיר לה זה סיפור אחר אבל במועד העסקה, זה היה הרעיון, זה העצה שלי היתה היא תירשם, משיקולי מס, משיקולי מימון, זהו". </w:t>
      </w:r>
      <w:r>
        <w:rPr>
          <w:rFonts w:ascii="David" w:hAnsi="David"/>
          <w:rtl/>
        </w:rPr>
        <w:t>(בעמ' 40 לפרוטוקול).</w:t>
      </w:r>
    </w:p>
    <w:p w:rsidR="006F79FB" w:rsidRDefault="006F79FB" w:rsidP="006F79FB">
      <w:pPr>
        <w:widowControl w:val="0"/>
        <w:spacing w:line="360" w:lineRule="auto"/>
        <w:ind w:left="1076" w:right="567"/>
        <w:jc w:val="both"/>
        <w:rPr>
          <w:rFonts w:ascii="David" w:hAnsi="David"/>
          <w:rtl/>
        </w:rPr>
      </w:pPr>
    </w:p>
    <w:p w:rsidR="006F79FB" w:rsidRDefault="006F79FB" w:rsidP="006F79FB">
      <w:pPr>
        <w:widowControl w:val="0"/>
        <w:spacing w:line="360" w:lineRule="auto"/>
        <w:ind w:left="1076" w:right="567"/>
        <w:jc w:val="both"/>
        <w:rPr>
          <w:rFonts w:ascii="David" w:hAnsi="David"/>
          <w:rtl/>
        </w:rPr>
      </w:pPr>
      <w:r>
        <w:rPr>
          <w:rFonts w:ascii="David" w:hAnsi="David"/>
          <w:rtl/>
        </w:rPr>
        <w:t>במקום נוסף:</w:t>
      </w:r>
    </w:p>
    <w:p w:rsidR="006F79FB" w:rsidRDefault="006F79FB" w:rsidP="00856A2D">
      <w:pPr>
        <w:widowControl w:val="0"/>
        <w:spacing w:line="360" w:lineRule="auto"/>
        <w:ind w:left="1076" w:right="567"/>
        <w:jc w:val="both"/>
        <w:rPr>
          <w:rFonts w:ascii="David" w:hAnsi="David"/>
          <w:b/>
          <w:bCs/>
          <w:rtl/>
        </w:rPr>
      </w:pPr>
      <w:r>
        <w:rPr>
          <w:rFonts w:ascii="David" w:hAnsi="David"/>
          <w:b/>
          <w:bCs/>
          <w:rtl/>
        </w:rPr>
        <w:t>ש. "תגיד לי מה מהניסיון המקצועי שלך, מה היתרון ש</w:t>
      </w:r>
      <w:r w:rsidR="00DF68F4">
        <w:rPr>
          <w:rFonts w:ascii="David" w:hAnsi="David"/>
          <w:b/>
          <w:bCs/>
          <w:rtl/>
        </w:rPr>
        <w:t xml:space="preserve">ל רישום המקרקעין על שמה של </w:t>
      </w:r>
      <w:r w:rsidR="00856A2D">
        <w:rPr>
          <w:rFonts w:ascii="David" w:hAnsi="David" w:hint="cs"/>
          <w:b/>
          <w:bCs/>
          <w:rtl/>
        </w:rPr>
        <w:t>הבת</w:t>
      </w:r>
      <w:r>
        <w:rPr>
          <w:rFonts w:ascii="David" w:hAnsi="David"/>
          <w:b/>
          <w:bCs/>
          <w:rtl/>
        </w:rPr>
        <w:t>? אתה יכול להגיד מבחינה משפטית מהניסיון שלך מה היתרון בזה?</w:t>
      </w:r>
    </w:p>
    <w:p w:rsidR="006F79FB" w:rsidRDefault="006F79FB" w:rsidP="006F79FB">
      <w:pPr>
        <w:widowControl w:val="0"/>
        <w:spacing w:line="360" w:lineRule="auto"/>
        <w:ind w:left="1076" w:right="567"/>
        <w:jc w:val="both"/>
        <w:rPr>
          <w:rFonts w:ascii="David" w:hAnsi="David"/>
          <w:rtl/>
        </w:rPr>
      </w:pPr>
      <w:r>
        <w:rPr>
          <w:rFonts w:ascii="David" w:hAnsi="David"/>
          <w:b/>
          <w:bCs/>
          <w:rtl/>
        </w:rPr>
        <w:lastRenderedPageBreak/>
        <w:t xml:space="preserve">ת. אמרתי אני חוזר עוד פעם, השיקולים היו בשיקולים של מיסוי ושל מימון, שאתה רושם נכס, על ילד שהוא מעל 18 הוא יוצא מהתא המשפחתי, בהגדרה בחוק מיסוי מקרקעין קורה בין בני זוג וילדם הקטין נחשבים תא משפחתי, שהוא עובר את הגיל 18 אז הוא כבר בגיר והוא לא חלק מהתא המשפחתי גם אם הוא סמוך לשולחן הוריו. ולכן רושמים דירות על שם הילדים, משיקולי מס, מס רכישה דירה יחידה  במקום דירה שניה, ומכירה ממס שבח בפטור מהשבח..." </w:t>
      </w:r>
      <w:r>
        <w:rPr>
          <w:rFonts w:ascii="David" w:hAnsi="David"/>
          <w:rtl/>
        </w:rPr>
        <w:t>(בעמ' 45-46 לפרוטוקול. ראו גם: בעמ' 47 לפרוטוקול).</w:t>
      </w:r>
    </w:p>
    <w:p w:rsidR="006F79FB" w:rsidRDefault="006F79FB" w:rsidP="006F79FB">
      <w:pPr>
        <w:widowControl w:val="0"/>
        <w:spacing w:line="360" w:lineRule="auto"/>
        <w:ind w:left="1076" w:right="567"/>
        <w:jc w:val="both"/>
        <w:rPr>
          <w:rFonts w:ascii="David" w:hAnsi="David"/>
        </w:rPr>
      </w:pPr>
      <w:r>
        <w:rPr>
          <w:rFonts w:ascii="David" w:hAnsi="David"/>
          <w:rtl/>
        </w:rPr>
        <w:t xml:space="preserve"> </w:t>
      </w:r>
    </w:p>
    <w:p w:rsidR="006F79FB" w:rsidRDefault="006F79FB" w:rsidP="00AB7878">
      <w:pPr>
        <w:widowControl w:val="0"/>
        <w:spacing w:line="360" w:lineRule="auto"/>
        <w:ind w:left="651"/>
        <w:jc w:val="both"/>
        <w:rPr>
          <w:rFonts w:ascii="David" w:hAnsi="David"/>
          <w:rtl/>
        </w:rPr>
      </w:pPr>
      <w:r>
        <w:rPr>
          <w:rFonts w:ascii="David" w:hAnsi="David"/>
          <w:rtl/>
        </w:rPr>
        <w:t xml:space="preserve">עו"ד </w:t>
      </w:r>
      <w:r w:rsidR="00AB7878">
        <w:rPr>
          <w:rFonts w:ascii="David" w:hAnsi="David" w:hint="cs"/>
          <w:rtl/>
        </w:rPr>
        <w:t xml:space="preserve">צ.ד </w:t>
      </w:r>
      <w:r>
        <w:rPr>
          <w:rFonts w:ascii="David" w:hAnsi="David"/>
          <w:rtl/>
        </w:rPr>
        <w:t>חזר והבהיר בעדותו, כי ההורים לא נתנו את הנכס ב</w:t>
      </w:r>
      <w:r w:rsidR="00DF68F4">
        <w:rPr>
          <w:rFonts w:ascii="David" w:hAnsi="David"/>
          <w:rtl/>
        </w:rPr>
        <w:t xml:space="preserve">מתנה </w:t>
      </w:r>
      <w:r w:rsidR="00AB7878">
        <w:rPr>
          <w:rFonts w:ascii="David" w:hAnsi="David" w:hint="cs"/>
          <w:rtl/>
        </w:rPr>
        <w:t>לבת</w:t>
      </w:r>
      <w:r>
        <w:rPr>
          <w:rFonts w:ascii="David" w:hAnsi="David"/>
          <w:rtl/>
        </w:rPr>
        <w:t>, אלא רשמו אותו על שמה באופן פורמלי בלבד, משיקולי מס ומימון (ראו: בעמ' 62-65 לפרוטוקול. ראו גם: בעמ' 70 לפרוטוקול). עדותו הייתה עקבית ומשכנעת בסוגיה זו, וזאת על אף שהעדות לפיה הוא נתן לצדדים ייעוץ משפטי לפעול בדרך זו, אינה משרתת לכאורה את טובתו המקצועית.</w:t>
      </w:r>
    </w:p>
    <w:p w:rsidR="006F79FB" w:rsidRDefault="006F79FB" w:rsidP="006F79FB">
      <w:pPr>
        <w:widowControl w:val="0"/>
        <w:spacing w:line="360" w:lineRule="auto"/>
        <w:ind w:left="651"/>
        <w:jc w:val="both"/>
        <w:rPr>
          <w:rFonts w:ascii="David" w:hAnsi="David"/>
          <w:rtl/>
        </w:rPr>
      </w:pPr>
    </w:p>
    <w:p w:rsidR="006F79FB" w:rsidRDefault="006F79FB" w:rsidP="00AB7878">
      <w:pPr>
        <w:pStyle w:val="ad"/>
        <w:widowControl w:val="0"/>
        <w:numPr>
          <w:ilvl w:val="0"/>
          <w:numId w:val="1"/>
        </w:numPr>
        <w:spacing w:line="360" w:lineRule="auto"/>
        <w:jc w:val="both"/>
        <w:rPr>
          <w:rFonts w:ascii="David" w:hAnsi="David" w:cs="David"/>
          <w:sz w:val="24"/>
          <w:szCs w:val="24"/>
          <w:rtl/>
        </w:rPr>
      </w:pPr>
      <w:r>
        <w:rPr>
          <w:rFonts w:ascii="David" w:hAnsi="David" w:cs="David"/>
          <w:sz w:val="24"/>
          <w:szCs w:val="24"/>
          <w:rtl/>
        </w:rPr>
        <w:t xml:space="preserve">משנשאל עו"ד </w:t>
      </w:r>
      <w:r w:rsidR="00AB7878">
        <w:rPr>
          <w:rFonts w:ascii="David" w:hAnsi="David" w:cs="David" w:hint="cs"/>
          <w:sz w:val="24"/>
          <w:szCs w:val="24"/>
          <w:rtl/>
        </w:rPr>
        <w:t>צ.ד</w:t>
      </w:r>
      <w:r w:rsidR="00DF68F4">
        <w:rPr>
          <w:rFonts w:ascii="David" w:hAnsi="David" w:cs="David"/>
          <w:sz w:val="24"/>
          <w:szCs w:val="24"/>
          <w:rtl/>
        </w:rPr>
        <w:t xml:space="preserve"> מדוע לא ערך הסכם בין הבת</w:t>
      </w:r>
      <w:r w:rsidR="00AB7878">
        <w:rPr>
          <w:rFonts w:ascii="David" w:hAnsi="David" w:cs="David" w:hint="cs"/>
          <w:sz w:val="24"/>
          <w:szCs w:val="24"/>
          <w:rtl/>
        </w:rPr>
        <w:t xml:space="preserve"> </w:t>
      </w:r>
      <w:r>
        <w:rPr>
          <w:rFonts w:ascii="David" w:hAnsi="David" w:cs="David"/>
          <w:sz w:val="24"/>
          <w:szCs w:val="24"/>
          <w:rtl/>
        </w:rPr>
        <w:t>להורים לעניין הבעלות בנכס, הבהיר כי ככל והיה נערך הסכם, הייתה מתעוררת שאלה לגבי חוקיות ההסכם, ולא רצה לחשוף את הצדדים לסיכון, ואולם השיקולים לרישום היו ברורים לצדדים. כמו כן העיד, כי ידע בשעת מעשה מה היה הלך הרוח בין הצדדים, מה הסכימו ביניהם ומה עמד מאחורי התנהלותם (ראו: בעמ' 69-70 לפרוטוקול).</w:t>
      </w:r>
    </w:p>
    <w:p w:rsidR="006F79FB" w:rsidRDefault="006F79FB" w:rsidP="00AB7878">
      <w:pPr>
        <w:widowControl w:val="0"/>
        <w:spacing w:line="360" w:lineRule="auto"/>
        <w:ind w:left="651"/>
        <w:jc w:val="both"/>
        <w:rPr>
          <w:rFonts w:ascii="David" w:hAnsi="David"/>
          <w:rtl/>
        </w:rPr>
      </w:pPr>
      <w:r>
        <w:rPr>
          <w:rFonts w:ascii="David" w:hAnsi="David"/>
          <w:rtl/>
        </w:rPr>
        <w:t>עוד נשאל, מדוע לא דאג לרישום הערת אזהרה או כל אמצעי אחר לה</w:t>
      </w:r>
      <w:r w:rsidR="00DF68F4">
        <w:rPr>
          <w:rFonts w:ascii="David" w:hAnsi="David"/>
          <w:rtl/>
        </w:rPr>
        <w:t>בטיח את זכויות ההורים בבית ב</w:t>
      </w:r>
      <w:r w:rsidR="00DF68F4">
        <w:rPr>
          <w:rFonts w:ascii="David" w:hAnsi="David" w:hint="cs"/>
          <w:rtl/>
        </w:rPr>
        <w:t>מזכרת בתיה</w:t>
      </w:r>
      <w:r>
        <w:rPr>
          <w:rFonts w:ascii="David" w:hAnsi="David"/>
          <w:rtl/>
        </w:rPr>
        <w:t xml:space="preserve">. עו"ד </w:t>
      </w:r>
      <w:r w:rsidR="00AB7878">
        <w:rPr>
          <w:rFonts w:ascii="David" w:hAnsi="David" w:hint="cs"/>
          <w:rtl/>
        </w:rPr>
        <w:t xml:space="preserve">צ.ד </w:t>
      </w:r>
      <w:r>
        <w:rPr>
          <w:rFonts w:ascii="David" w:hAnsi="David"/>
          <w:rtl/>
        </w:rPr>
        <w:t>הסביר כי לא נדרש לכך על ידי ההורים, כי לא צפה את הליך הגירושין בין ההורים, וכי הוא "</w:t>
      </w:r>
      <w:r>
        <w:rPr>
          <w:rFonts w:ascii="David" w:hAnsi="David"/>
          <w:b/>
          <w:bCs/>
          <w:rtl/>
        </w:rPr>
        <w:t>לא עומד פה למשפט גם"</w:t>
      </w:r>
      <w:r>
        <w:rPr>
          <w:rFonts w:ascii="David" w:hAnsi="David"/>
          <w:rtl/>
        </w:rPr>
        <w:t xml:space="preserve">. (בעמ' 70-71 לפרוטוקול). </w:t>
      </w:r>
    </w:p>
    <w:p w:rsidR="006F79FB" w:rsidRDefault="006F79FB" w:rsidP="006F79FB">
      <w:pPr>
        <w:spacing w:line="360" w:lineRule="auto"/>
        <w:jc w:val="both"/>
        <w:rPr>
          <w:rFonts w:ascii="David" w:hAnsi="David"/>
          <w:rtl/>
        </w:rPr>
      </w:pPr>
    </w:p>
    <w:p w:rsidR="006F79FB" w:rsidRDefault="006F79FB" w:rsidP="00AB787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עו"ד </w:t>
      </w:r>
      <w:r w:rsidR="00AB7878">
        <w:rPr>
          <w:rFonts w:ascii="David" w:hAnsi="David" w:cs="David" w:hint="cs"/>
          <w:sz w:val="24"/>
          <w:szCs w:val="24"/>
          <w:rtl/>
        </w:rPr>
        <w:t>צ.ד</w:t>
      </w:r>
      <w:r>
        <w:rPr>
          <w:rFonts w:ascii="David" w:hAnsi="David" w:cs="David"/>
          <w:sz w:val="24"/>
          <w:szCs w:val="24"/>
          <w:rtl/>
        </w:rPr>
        <w:t xml:space="preserve"> העיד כי נפגש עם </w:t>
      </w:r>
      <w:r w:rsidR="00AB7878">
        <w:rPr>
          <w:rFonts w:ascii="David" w:hAnsi="David" w:cs="David" w:hint="cs"/>
          <w:sz w:val="24"/>
          <w:szCs w:val="24"/>
          <w:rtl/>
        </w:rPr>
        <w:t xml:space="preserve">הבת </w:t>
      </w:r>
      <w:r>
        <w:rPr>
          <w:rFonts w:ascii="David" w:hAnsi="David" w:cs="David"/>
          <w:sz w:val="24"/>
          <w:szCs w:val="24"/>
          <w:rtl/>
        </w:rPr>
        <w:t xml:space="preserve">פעם אחת בלבד, שעה שהגיעה לחתום על הסכם הרכישה </w:t>
      </w:r>
      <w:r>
        <w:rPr>
          <w:rFonts w:ascii="David" w:hAnsi="David" w:cs="David"/>
          <w:b/>
          <w:bCs/>
          <w:sz w:val="24"/>
          <w:szCs w:val="24"/>
          <w:rtl/>
        </w:rPr>
        <w:t>"... הילדה באה חתמה, זה היה בדיוק 20 דקות</w:t>
      </w:r>
      <w:r>
        <w:rPr>
          <w:rFonts w:ascii="David" w:hAnsi="David" w:cs="David"/>
          <w:sz w:val="24"/>
          <w:szCs w:val="24"/>
          <w:rtl/>
        </w:rPr>
        <w:t xml:space="preserve">..." (ראו: בעמ' 43 ובעמ' 82 לפרוטוקול). עו"ד </w:t>
      </w:r>
      <w:r w:rsidR="00AB7878">
        <w:rPr>
          <w:rFonts w:ascii="David" w:hAnsi="David" w:cs="David" w:hint="cs"/>
          <w:sz w:val="24"/>
          <w:szCs w:val="24"/>
          <w:rtl/>
        </w:rPr>
        <w:t>צ.ד</w:t>
      </w:r>
      <w:r>
        <w:rPr>
          <w:rFonts w:ascii="David" w:hAnsi="David" w:cs="David"/>
          <w:sz w:val="24"/>
          <w:szCs w:val="24"/>
          <w:rtl/>
        </w:rPr>
        <w:t xml:space="preserve"> הבהיר כי מי שניהל את כל העסקה ועמד מאחוריה היו ההורים, ובמיוחד האיש. </w:t>
      </w:r>
      <w:r w:rsidR="00DF68F4">
        <w:rPr>
          <w:rFonts w:ascii="David" w:hAnsi="David" w:cs="David"/>
          <w:sz w:val="24"/>
          <w:szCs w:val="24"/>
          <w:rtl/>
        </w:rPr>
        <w:t>ההורים היו הלקוחות והבת</w:t>
      </w:r>
      <w:r w:rsidR="00AB7878">
        <w:rPr>
          <w:rFonts w:ascii="David" w:hAnsi="David" w:cs="David" w:hint="cs"/>
          <w:sz w:val="24"/>
          <w:szCs w:val="24"/>
          <w:rtl/>
        </w:rPr>
        <w:t xml:space="preserve"> </w:t>
      </w:r>
      <w:r>
        <w:rPr>
          <w:rFonts w:ascii="David" w:hAnsi="David" w:cs="David"/>
          <w:sz w:val="24"/>
          <w:szCs w:val="24"/>
          <w:rtl/>
        </w:rPr>
        <w:t>נרשמה באופן פורמלי בלבד (ראו: בעמ' 84 שורות 18-23. ראו גם: בעמ' 43 שורות 10-13, בעמ' 53 שורות 9-10 , בעמ' 86 שורות 2-4 לפרוטוקול).</w:t>
      </w:r>
    </w:p>
    <w:p w:rsidR="006F79FB" w:rsidRDefault="006F79FB" w:rsidP="006F79FB">
      <w:pPr>
        <w:pStyle w:val="ad"/>
        <w:spacing w:line="360" w:lineRule="auto"/>
        <w:jc w:val="both"/>
        <w:rPr>
          <w:rFonts w:ascii="David" w:hAnsi="David" w:cs="David"/>
          <w:sz w:val="24"/>
          <w:szCs w:val="24"/>
        </w:rPr>
      </w:pPr>
    </w:p>
    <w:p w:rsidR="006F79FB" w:rsidRDefault="006F79FB" w:rsidP="00AB7878">
      <w:pPr>
        <w:pStyle w:val="ad"/>
        <w:numPr>
          <w:ilvl w:val="0"/>
          <w:numId w:val="1"/>
        </w:numPr>
        <w:spacing w:line="360" w:lineRule="auto"/>
        <w:jc w:val="both"/>
        <w:rPr>
          <w:rFonts w:ascii="David" w:hAnsi="David" w:cs="David"/>
          <w:sz w:val="24"/>
          <w:szCs w:val="24"/>
        </w:rPr>
      </w:pPr>
      <w:r>
        <w:rPr>
          <w:rFonts w:ascii="David" w:hAnsi="David" w:cs="David"/>
          <w:sz w:val="24"/>
          <w:szCs w:val="24"/>
          <w:rtl/>
        </w:rPr>
        <w:t>חיזו</w:t>
      </w:r>
      <w:r w:rsidR="00DF68F4">
        <w:rPr>
          <w:rFonts w:ascii="David" w:hAnsi="David" w:cs="David"/>
          <w:sz w:val="24"/>
          <w:szCs w:val="24"/>
          <w:rtl/>
        </w:rPr>
        <w:t xml:space="preserve">ק לכך ניתן למצוא בחקירתה של </w:t>
      </w:r>
      <w:r w:rsidR="00AB7878">
        <w:rPr>
          <w:rFonts w:ascii="David" w:hAnsi="David" w:cs="David" w:hint="cs"/>
          <w:sz w:val="24"/>
          <w:szCs w:val="24"/>
          <w:rtl/>
        </w:rPr>
        <w:t>הבת,</w:t>
      </w:r>
      <w:r>
        <w:rPr>
          <w:rFonts w:ascii="David" w:hAnsi="David" w:cs="David"/>
          <w:sz w:val="24"/>
          <w:szCs w:val="24"/>
          <w:rtl/>
        </w:rPr>
        <w:t xml:space="preserve"> שהעידה כי אינה יודעת על אילו מסמכים חתמה בביקור אצל עו"ד </w:t>
      </w:r>
      <w:r w:rsidR="00AB7878">
        <w:rPr>
          <w:rFonts w:ascii="David" w:hAnsi="David" w:cs="David" w:hint="cs"/>
          <w:sz w:val="24"/>
          <w:szCs w:val="24"/>
          <w:rtl/>
        </w:rPr>
        <w:t>צ.ד</w:t>
      </w:r>
      <w:r>
        <w:rPr>
          <w:rFonts w:ascii="David" w:hAnsi="David" w:cs="David"/>
          <w:sz w:val="24"/>
          <w:szCs w:val="24"/>
          <w:rtl/>
        </w:rPr>
        <w:t xml:space="preserve"> בקשר לרכישת הבית ולא קראה אף אחד מהם. כמו כן, העידה כי אינה יודעת על איזה ייפוי כוח</w:t>
      </w:r>
      <w:r w:rsidR="00DF68F4">
        <w:rPr>
          <w:rFonts w:ascii="David" w:hAnsi="David" w:cs="David"/>
          <w:sz w:val="24"/>
          <w:szCs w:val="24"/>
          <w:rtl/>
        </w:rPr>
        <w:t xml:space="preserve"> חתמה לטובת אביה בקשר לבית</w:t>
      </w:r>
      <w:r w:rsidR="00DF68F4">
        <w:rPr>
          <w:rFonts w:ascii="David" w:hAnsi="David" w:cs="David" w:hint="cs"/>
          <w:sz w:val="24"/>
          <w:szCs w:val="24"/>
          <w:rtl/>
        </w:rPr>
        <w:t xml:space="preserve"> </w:t>
      </w:r>
      <w:r w:rsidR="00DF68F4">
        <w:rPr>
          <w:rFonts w:ascii="David" w:hAnsi="David" w:cs="David"/>
          <w:sz w:val="24"/>
          <w:szCs w:val="24"/>
          <w:rtl/>
        </w:rPr>
        <w:t>ב</w:t>
      </w:r>
      <w:r w:rsidR="00DF68F4">
        <w:rPr>
          <w:rFonts w:ascii="David" w:hAnsi="David" w:cs="David" w:hint="cs"/>
          <w:sz w:val="24"/>
          <w:szCs w:val="24"/>
          <w:rtl/>
        </w:rPr>
        <w:t>מזכרת בתיה</w:t>
      </w:r>
      <w:r>
        <w:rPr>
          <w:rFonts w:ascii="David" w:hAnsi="David" w:cs="David"/>
          <w:sz w:val="24"/>
          <w:szCs w:val="24"/>
          <w:rtl/>
        </w:rPr>
        <w:t xml:space="preserve"> ומה המשמעות שלו. לטענתה סמכה על אביה באופן מלא (בעמ' 119 לפרוטוקול מיום 8.11.22). </w:t>
      </w:r>
    </w:p>
    <w:p w:rsidR="006F79FB" w:rsidRDefault="006F79FB" w:rsidP="006F79FB">
      <w:pPr>
        <w:pStyle w:val="ad"/>
        <w:rPr>
          <w:rFonts w:ascii="David" w:hAnsi="David" w:cs="David"/>
          <w:sz w:val="24"/>
          <w:szCs w:val="24"/>
        </w:rPr>
      </w:pPr>
    </w:p>
    <w:p w:rsidR="006F79FB" w:rsidRDefault="006F79FB" w:rsidP="00AB7878">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האיש </w:t>
      </w:r>
      <w:r w:rsidR="00DF68F4">
        <w:rPr>
          <w:rFonts w:ascii="David" w:hAnsi="David" w:cs="David"/>
          <w:sz w:val="24"/>
          <w:szCs w:val="24"/>
          <w:rtl/>
        </w:rPr>
        <w:t>העיד אף הוא, כי רישום הבית ב</w:t>
      </w:r>
      <w:r w:rsidR="00DF68F4">
        <w:rPr>
          <w:rFonts w:ascii="David" w:hAnsi="David" w:cs="David" w:hint="cs"/>
          <w:sz w:val="24"/>
          <w:szCs w:val="24"/>
          <w:rtl/>
        </w:rPr>
        <w:t>מזכרת בתיה</w:t>
      </w:r>
      <w:r w:rsidR="00DF68F4">
        <w:rPr>
          <w:rFonts w:ascii="David" w:hAnsi="David" w:cs="David"/>
          <w:sz w:val="24"/>
          <w:szCs w:val="24"/>
          <w:rtl/>
        </w:rPr>
        <w:t xml:space="preserve"> על שם הבת</w:t>
      </w:r>
      <w:r w:rsidR="00AB7878">
        <w:rPr>
          <w:rFonts w:ascii="David" w:hAnsi="David" w:cs="David" w:hint="cs"/>
          <w:sz w:val="24"/>
          <w:szCs w:val="24"/>
          <w:rtl/>
        </w:rPr>
        <w:t xml:space="preserve"> </w:t>
      </w:r>
      <w:r>
        <w:rPr>
          <w:rFonts w:ascii="David" w:hAnsi="David" w:cs="David"/>
          <w:sz w:val="24"/>
          <w:szCs w:val="24"/>
          <w:rtl/>
        </w:rPr>
        <w:t xml:space="preserve">היה משיקולי מס, כשלמעשה מי שרכש את הנכס והיה הבעלים שלו היו האיש והאישה (בעמ' 31 שורות 7-13 לפרוטוקול מיום 7.11.22). </w:t>
      </w:r>
    </w:p>
    <w:p w:rsidR="006F79FB" w:rsidRDefault="006F79FB" w:rsidP="006F79FB">
      <w:pPr>
        <w:pStyle w:val="ad"/>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כמו כן הבהיר הא</w:t>
      </w:r>
      <w:r w:rsidR="00DF68F4">
        <w:rPr>
          <w:rFonts w:ascii="David" w:hAnsi="David" w:cs="David"/>
          <w:sz w:val="24"/>
          <w:szCs w:val="24"/>
          <w:rtl/>
        </w:rPr>
        <w:t>יש, כי ההורים רשמו את הבית ב</w:t>
      </w:r>
      <w:r w:rsidR="00DF68F4">
        <w:rPr>
          <w:rFonts w:ascii="David" w:hAnsi="David" w:cs="David" w:hint="cs"/>
          <w:sz w:val="24"/>
          <w:szCs w:val="24"/>
          <w:rtl/>
        </w:rPr>
        <w:t>מזכרת בתיה</w:t>
      </w:r>
      <w:r w:rsidR="00DF68F4">
        <w:rPr>
          <w:rFonts w:ascii="David" w:hAnsi="David" w:cs="David"/>
          <w:sz w:val="24"/>
          <w:szCs w:val="24"/>
          <w:rtl/>
        </w:rPr>
        <w:t xml:space="preserve"> על שם </w:t>
      </w:r>
      <w:r w:rsidR="00DF68F4">
        <w:rPr>
          <w:rFonts w:ascii="David" w:hAnsi="David" w:cs="David" w:hint="cs"/>
          <w:sz w:val="24"/>
          <w:szCs w:val="24"/>
          <w:rtl/>
        </w:rPr>
        <w:t>נתבעת 2</w:t>
      </w:r>
      <w:r>
        <w:rPr>
          <w:rFonts w:ascii="David" w:hAnsi="David" w:cs="David"/>
          <w:sz w:val="24"/>
          <w:szCs w:val="24"/>
          <w:rtl/>
        </w:rPr>
        <w:t xml:space="preserve"> דווקא, הואיל ו</w:t>
      </w:r>
      <w:r w:rsidR="00DF68F4">
        <w:rPr>
          <w:rFonts w:ascii="David" w:hAnsi="David" w:cs="David"/>
          <w:sz w:val="24"/>
          <w:szCs w:val="24"/>
          <w:rtl/>
        </w:rPr>
        <w:t>הבת נ</w:t>
      </w:r>
      <w:r w:rsidR="00DF68F4">
        <w:rPr>
          <w:rFonts w:ascii="David" w:hAnsi="David" w:cs="David" w:hint="cs"/>
          <w:sz w:val="24"/>
          <w:szCs w:val="24"/>
          <w:rtl/>
        </w:rPr>
        <w:t>'</w:t>
      </w:r>
      <w:r>
        <w:rPr>
          <w:rFonts w:ascii="David" w:hAnsi="David" w:cs="David"/>
          <w:sz w:val="24"/>
          <w:szCs w:val="24"/>
          <w:rtl/>
        </w:rPr>
        <w:t xml:space="preserve"> </w:t>
      </w:r>
      <w:r w:rsidR="00DF68F4">
        <w:rPr>
          <w:rFonts w:ascii="David" w:hAnsi="David" w:cs="David"/>
          <w:sz w:val="24"/>
          <w:szCs w:val="24"/>
          <w:rtl/>
        </w:rPr>
        <w:t xml:space="preserve">הייתה קטינה באותה העת, ולבת </w:t>
      </w:r>
      <w:r w:rsidR="00DF68F4">
        <w:rPr>
          <w:rFonts w:ascii="David" w:hAnsi="David" w:cs="David" w:hint="cs"/>
          <w:sz w:val="24"/>
          <w:szCs w:val="24"/>
          <w:rtl/>
        </w:rPr>
        <w:t>ק'</w:t>
      </w:r>
      <w:r>
        <w:rPr>
          <w:rFonts w:ascii="David" w:hAnsi="David" w:cs="David"/>
          <w:sz w:val="24"/>
          <w:szCs w:val="24"/>
          <w:rtl/>
        </w:rPr>
        <w:t xml:space="preserve"> לא היו תלושי שכר, כך שככל והצדדים היו חפצים ליטול משכנתא, הדבר לא היה מתאפשר.</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ראו עדות האיש:</w:t>
      </w:r>
    </w:p>
    <w:p w:rsidR="006F79FB" w:rsidRDefault="006F79FB" w:rsidP="006F79FB">
      <w:pPr>
        <w:pStyle w:val="ad"/>
        <w:rPr>
          <w:rFonts w:ascii="David" w:hAnsi="David" w:cs="David"/>
          <w:sz w:val="24"/>
          <w:szCs w:val="24"/>
        </w:rPr>
      </w:pPr>
    </w:p>
    <w:p w:rsidR="006F79FB" w:rsidRDefault="00DF68F4" w:rsidP="00AB7878">
      <w:pPr>
        <w:widowControl w:val="0"/>
        <w:spacing w:line="480" w:lineRule="auto"/>
        <w:ind w:left="1440" w:right="709"/>
        <w:jc w:val="both"/>
        <w:rPr>
          <w:rFonts w:ascii="David" w:hAnsi="David"/>
          <w:rtl/>
        </w:rPr>
      </w:pPr>
      <w:r>
        <w:rPr>
          <w:rFonts w:ascii="David" w:hAnsi="David"/>
          <w:b/>
          <w:bCs/>
          <w:rtl/>
        </w:rPr>
        <w:t>ת. "אני סיפרתי ל</w:t>
      </w:r>
      <w:r>
        <w:rPr>
          <w:rFonts w:ascii="David" w:hAnsi="David" w:hint="cs"/>
          <w:b/>
          <w:bCs/>
          <w:rtl/>
        </w:rPr>
        <w:t>נתבעת 2</w:t>
      </w:r>
      <w:r>
        <w:rPr>
          <w:rFonts w:ascii="David" w:hAnsi="David"/>
          <w:b/>
          <w:bCs/>
          <w:rtl/>
        </w:rPr>
        <w:t xml:space="preserve"> בעצה אחת עם</w:t>
      </w:r>
      <w:r>
        <w:rPr>
          <w:rFonts w:ascii="David" w:hAnsi="David" w:hint="cs"/>
          <w:b/>
          <w:bCs/>
          <w:rtl/>
        </w:rPr>
        <w:t xml:space="preserve"> </w:t>
      </w:r>
      <w:r w:rsidR="00AB7878">
        <w:rPr>
          <w:rFonts w:ascii="David" w:hAnsi="David" w:hint="cs"/>
          <w:b/>
          <w:bCs/>
          <w:rtl/>
        </w:rPr>
        <w:t>האישה</w:t>
      </w:r>
      <w:r w:rsidR="006F79FB">
        <w:rPr>
          <w:rFonts w:ascii="David" w:hAnsi="David"/>
          <w:b/>
          <w:bCs/>
          <w:rtl/>
        </w:rPr>
        <w:t>. קיבלנו החלטה לרשום את זה</w:t>
      </w:r>
      <w:r>
        <w:rPr>
          <w:rFonts w:ascii="David" w:hAnsi="David"/>
          <w:b/>
          <w:bCs/>
          <w:rtl/>
        </w:rPr>
        <w:t xml:space="preserve"> על אחת הבנות. יש לנו שלוש. ק</w:t>
      </w:r>
      <w:r>
        <w:rPr>
          <w:rFonts w:ascii="David" w:hAnsi="David" w:hint="cs"/>
          <w:b/>
          <w:bCs/>
          <w:rtl/>
        </w:rPr>
        <w:t>'</w:t>
      </w:r>
      <w:r>
        <w:rPr>
          <w:rFonts w:ascii="David" w:hAnsi="David"/>
          <w:b/>
          <w:bCs/>
          <w:rtl/>
        </w:rPr>
        <w:t>, א</w:t>
      </w:r>
      <w:r>
        <w:rPr>
          <w:rFonts w:ascii="David" w:hAnsi="David" w:hint="cs"/>
          <w:b/>
          <w:bCs/>
          <w:rtl/>
        </w:rPr>
        <w:t>'</w:t>
      </w:r>
      <w:r w:rsidR="006F79FB">
        <w:rPr>
          <w:rFonts w:ascii="David" w:hAnsi="David"/>
          <w:b/>
          <w:bCs/>
          <w:rtl/>
        </w:rPr>
        <w:t xml:space="preserve"> ו</w:t>
      </w:r>
      <w:r>
        <w:rPr>
          <w:rFonts w:ascii="David" w:hAnsi="David" w:hint="cs"/>
          <w:b/>
          <w:bCs/>
          <w:rtl/>
        </w:rPr>
        <w:t xml:space="preserve">- </w:t>
      </w:r>
      <w:r>
        <w:rPr>
          <w:rFonts w:ascii="David" w:hAnsi="David"/>
          <w:b/>
          <w:bCs/>
          <w:rtl/>
        </w:rPr>
        <w:t>נ</w:t>
      </w:r>
      <w:r>
        <w:rPr>
          <w:rFonts w:ascii="David" w:hAnsi="David" w:hint="cs"/>
          <w:b/>
          <w:bCs/>
          <w:rtl/>
        </w:rPr>
        <w:t>'</w:t>
      </w:r>
      <w:r w:rsidR="006F79FB">
        <w:rPr>
          <w:rFonts w:ascii="David" w:hAnsi="David"/>
          <w:b/>
          <w:bCs/>
          <w:rtl/>
        </w:rPr>
        <w:t xml:space="preserve">. היחידה, טכנית, שאפשר היה לרשום את זה עליה כי </w:t>
      </w:r>
      <w:r>
        <w:rPr>
          <w:rFonts w:ascii="David" w:hAnsi="David"/>
          <w:b/>
          <w:bCs/>
          <w:rtl/>
        </w:rPr>
        <w:t xml:space="preserve">חשבנו אולי לקחת משכנתא, זו </w:t>
      </w:r>
      <w:r>
        <w:rPr>
          <w:rFonts w:ascii="David" w:hAnsi="David" w:hint="cs"/>
          <w:b/>
          <w:bCs/>
          <w:rtl/>
        </w:rPr>
        <w:t>נתבעת 2</w:t>
      </w:r>
      <w:r w:rsidR="006F79FB">
        <w:rPr>
          <w:rFonts w:ascii="David" w:hAnsi="David"/>
          <w:b/>
          <w:bCs/>
          <w:rtl/>
        </w:rPr>
        <w:t>. והיחידה שהיו לה תלושים. תלושי שכר,</w:t>
      </w:r>
      <w:r>
        <w:rPr>
          <w:rFonts w:ascii="David" w:hAnsi="David"/>
          <w:b/>
          <w:bCs/>
          <w:rtl/>
        </w:rPr>
        <w:t xml:space="preserve"> לא היתה קטנה. קטינה, סליחה. ק</w:t>
      </w:r>
      <w:r>
        <w:rPr>
          <w:rFonts w:ascii="David" w:hAnsi="David" w:hint="cs"/>
          <w:b/>
          <w:bCs/>
          <w:rtl/>
        </w:rPr>
        <w:t>'</w:t>
      </w:r>
      <w:r w:rsidR="006F79FB">
        <w:rPr>
          <w:rFonts w:ascii="David" w:hAnsi="David"/>
          <w:b/>
          <w:bCs/>
          <w:rtl/>
        </w:rPr>
        <w:t xml:space="preserve"> היתה בלי תלושי שכר. והיחידה שאפשר היה לרשום את זה עליה, היא לא הילדה המועדפת שלי. אני אוהב את שלושתן באותה מידה." </w:t>
      </w:r>
      <w:r w:rsidR="006F79FB">
        <w:rPr>
          <w:rFonts w:ascii="David" w:hAnsi="David"/>
          <w:rtl/>
        </w:rPr>
        <w:t>(בעמ' 35 לפרוטוקול מיום 7.11.22).</w:t>
      </w:r>
    </w:p>
    <w:p w:rsidR="006F79FB" w:rsidRDefault="006F79FB" w:rsidP="006F79FB">
      <w:pPr>
        <w:pStyle w:val="ad"/>
        <w:spacing w:line="360" w:lineRule="auto"/>
        <w:ind w:left="1440" w:right="709"/>
        <w:jc w:val="both"/>
        <w:rPr>
          <w:rFonts w:ascii="David" w:hAnsi="David" w:cs="David"/>
          <w:b/>
          <w:bCs/>
          <w:sz w:val="24"/>
          <w:szCs w:val="24"/>
          <w:rtl/>
        </w:rPr>
      </w:pPr>
      <w:r>
        <w:rPr>
          <w:rFonts w:ascii="David" w:hAnsi="David" w:cs="David"/>
          <w:b/>
          <w:bCs/>
          <w:sz w:val="24"/>
          <w:szCs w:val="24"/>
          <w:rtl/>
        </w:rPr>
        <w:t>....</w:t>
      </w:r>
    </w:p>
    <w:p w:rsidR="006F79FB" w:rsidRDefault="006F79FB" w:rsidP="006F79FB">
      <w:pPr>
        <w:widowControl w:val="0"/>
        <w:spacing w:line="480" w:lineRule="auto"/>
        <w:ind w:left="1440" w:right="709"/>
        <w:jc w:val="both"/>
        <w:rPr>
          <w:rFonts w:ascii="David" w:hAnsi="David"/>
          <w:b/>
          <w:bCs/>
          <w:rtl/>
        </w:rPr>
      </w:pPr>
      <w:r>
        <w:rPr>
          <w:rFonts w:ascii="David" w:hAnsi="David"/>
          <w:b/>
          <w:bCs/>
          <w:rtl/>
        </w:rPr>
        <w:t xml:space="preserve">ש. אוקיי. עכשיו, </w:t>
      </w:r>
      <w:r w:rsidR="00DF68F4">
        <w:rPr>
          <w:rFonts w:ascii="David" w:hAnsi="David"/>
          <w:b/>
          <w:bCs/>
          <w:rtl/>
        </w:rPr>
        <w:t>אתה מאשר ואמרת שאתה הסברת ל</w:t>
      </w:r>
      <w:r w:rsidR="00DF68F4">
        <w:rPr>
          <w:rFonts w:ascii="David" w:hAnsi="David" w:hint="cs"/>
          <w:b/>
          <w:bCs/>
          <w:rtl/>
        </w:rPr>
        <w:t>נתבעת 2</w:t>
      </w:r>
      <w:r>
        <w:rPr>
          <w:rFonts w:ascii="David" w:hAnsi="David"/>
          <w:b/>
          <w:bCs/>
          <w:rtl/>
        </w:rPr>
        <w:t xml:space="preserve"> מה שהסברת. שהבית נרכש משיקולי מס. איפה זה היה שהסברת לה את זה? באיזו סיטואציה?</w:t>
      </w:r>
      <w:r>
        <w:rPr>
          <w:rFonts w:ascii="David" w:hAnsi="David"/>
          <w:b/>
          <w:bCs/>
        </w:rPr>
        <w:t xml:space="preserve"> </w:t>
      </w:r>
      <w:r>
        <w:rPr>
          <w:rFonts w:ascii="David" w:hAnsi="David"/>
          <w:b/>
          <w:bCs/>
          <w:rtl/>
        </w:rPr>
        <w:t>איפה הייתם?</w:t>
      </w:r>
      <w:r>
        <w:rPr>
          <w:rFonts w:ascii="David" w:hAnsi="David"/>
          <w:b/>
          <w:bCs/>
        </w:rPr>
        <w:t xml:space="preserve"> </w:t>
      </w:r>
      <w:r>
        <w:rPr>
          <w:rFonts w:ascii="David" w:hAnsi="David"/>
          <w:b/>
          <w:bCs/>
          <w:rtl/>
        </w:rPr>
        <w:t xml:space="preserve">מי היה על ידך? מי נכח? </w:t>
      </w:r>
    </w:p>
    <w:p w:rsidR="006F79FB" w:rsidRDefault="006F79FB" w:rsidP="006F79FB">
      <w:pPr>
        <w:widowControl w:val="0"/>
        <w:spacing w:line="480" w:lineRule="auto"/>
        <w:ind w:left="1440" w:right="709"/>
        <w:jc w:val="both"/>
        <w:rPr>
          <w:rFonts w:ascii="David" w:hAnsi="David"/>
          <w:b/>
          <w:bCs/>
        </w:rPr>
      </w:pPr>
      <w:r>
        <w:rPr>
          <w:rFonts w:ascii="David" w:hAnsi="David"/>
          <w:b/>
          <w:bCs/>
          <w:rtl/>
        </w:rPr>
        <w:t xml:space="preserve">ת. אני לכל בת אמרתי את זה בנפרד. אם זה בארומה או באוטו או בבית, אני לא זוכר. </w:t>
      </w:r>
    </w:p>
    <w:p w:rsidR="006F79FB" w:rsidRDefault="006F79FB" w:rsidP="006F79FB">
      <w:pPr>
        <w:widowControl w:val="0"/>
        <w:spacing w:line="480" w:lineRule="auto"/>
        <w:ind w:left="1440" w:right="709"/>
        <w:jc w:val="both"/>
        <w:rPr>
          <w:rFonts w:ascii="David" w:hAnsi="David"/>
          <w:b/>
          <w:bCs/>
          <w:rtl/>
        </w:rPr>
      </w:pPr>
      <w:r>
        <w:rPr>
          <w:rFonts w:ascii="David" w:hAnsi="David"/>
          <w:b/>
          <w:bCs/>
          <w:rtl/>
        </w:rPr>
        <w:t>ש מה זה לכל בת?</w:t>
      </w:r>
    </w:p>
    <w:p w:rsidR="006F79FB" w:rsidRDefault="00DF68F4" w:rsidP="006F79FB">
      <w:pPr>
        <w:widowControl w:val="0"/>
        <w:spacing w:line="480" w:lineRule="auto"/>
        <w:ind w:left="1440" w:right="709"/>
        <w:jc w:val="both"/>
        <w:rPr>
          <w:rFonts w:ascii="David" w:hAnsi="David"/>
          <w:rtl/>
        </w:rPr>
      </w:pPr>
      <w:r>
        <w:rPr>
          <w:rFonts w:ascii="David" w:hAnsi="David"/>
          <w:b/>
          <w:bCs/>
          <w:rtl/>
        </w:rPr>
        <w:t>ת. כל בת. לק</w:t>
      </w:r>
      <w:r>
        <w:rPr>
          <w:rFonts w:ascii="David" w:hAnsi="David" w:hint="cs"/>
          <w:b/>
          <w:bCs/>
          <w:rtl/>
        </w:rPr>
        <w:t>'</w:t>
      </w:r>
      <w:r>
        <w:rPr>
          <w:rFonts w:ascii="David" w:hAnsi="David"/>
          <w:b/>
          <w:bCs/>
          <w:rtl/>
        </w:rPr>
        <w:t xml:space="preserve"> אמרתי את זה בנפרד. ל</w:t>
      </w:r>
      <w:r>
        <w:rPr>
          <w:rFonts w:ascii="David" w:hAnsi="David" w:hint="cs"/>
          <w:b/>
          <w:bCs/>
          <w:rtl/>
        </w:rPr>
        <w:t>נ'</w:t>
      </w:r>
      <w:r w:rsidR="006F79FB">
        <w:rPr>
          <w:rFonts w:ascii="David" w:hAnsi="David"/>
          <w:b/>
          <w:bCs/>
          <w:rtl/>
        </w:rPr>
        <w:t xml:space="preserve"> אמרתי בנפרד</w:t>
      </w:r>
      <w:r>
        <w:rPr>
          <w:rFonts w:ascii="David" w:hAnsi="David"/>
          <w:b/>
          <w:bCs/>
          <w:rtl/>
        </w:rPr>
        <w:t xml:space="preserve">. אמרתי, אני רושם את זה על </w:t>
      </w:r>
      <w:r>
        <w:rPr>
          <w:rFonts w:ascii="David" w:hAnsi="David" w:hint="cs"/>
          <w:b/>
          <w:bCs/>
          <w:rtl/>
        </w:rPr>
        <w:t>א' נתבעת 2</w:t>
      </w:r>
      <w:r w:rsidR="006F79FB">
        <w:rPr>
          <w:rFonts w:ascii="David" w:hAnsi="David"/>
          <w:b/>
          <w:bCs/>
          <w:rtl/>
        </w:rPr>
        <w:t xml:space="preserve">, לא כי היא הבת המועדפת. כי יש לה תלושים. זה לא שלה. זה שלי ושל אמא. אנחנו נחליט מה לעשות עם זה. חד משמעית". </w:t>
      </w:r>
      <w:r w:rsidR="006F79FB">
        <w:rPr>
          <w:rFonts w:ascii="David" w:hAnsi="David"/>
          <w:rtl/>
        </w:rPr>
        <w:t xml:space="preserve">(בעמ' 40 לפרוטוקול מיום 7.11.22). </w:t>
      </w:r>
    </w:p>
    <w:p w:rsidR="006F79FB" w:rsidRDefault="006F79FB" w:rsidP="006F79FB">
      <w:pPr>
        <w:pStyle w:val="ad"/>
        <w:rPr>
          <w:rFonts w:ascii="David" w:hAnsi="David" w:cs="David"/>
          <w:sz w:val="24"/>
          <w:szCs w:val="24"/>
          <w:rtl/>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אף הא</w:t>
      </w:r>
      <w:r w:rsidR="00DF68F4">
        <w:rPr>
          <w:rFonts w:ascii="David" w:hAnsi="David" w:cs="David"/>
          <w:sz w:val="24"/>
          <w:szCs w:val="24"/>
          <w:rtl/>
        </w:rPr>
        <w:t>ישה העידה, כי באותה העת הבת נ</w:t>
      </w:r>
      <w:r w:rsidR="00DF68F4">
        <w:rPr>
          <w:rFonts w:ascii="David" w:hAnsi="David" w:cs="David" w:hint="cs"/>
          <w:sz w:val="24"/>
          <w:szCs w:val="24"/>
          <w:rtl/>
        </w:rPr>
        <w:t>'</w:t>
      </w:r>
      <w:r w:rsidR="00DF68F4">
        <w:rPr>
          <w:rFonts w:ascii="David" w:hAnsi="David" w:cs="David"/>
          <w:sz w:val="24"/>
          <w:szCs w:val="24"/>
          <w:rtl/>
        </w:rPr>
        <w:t xml:space="preserve"> הייתה תלמידה והבת ק</w:t>
      </w:r>
      <w:r w:rsidR="00DF68F4">
        <w:rPr>
          <w:rFonts w:ascii="David" w:hAnsi="David" w:cs="David" w:hint="cs"/>
          <w:sz w:val="24"/>
          <w:szCs w:val="24"/>
          <w:rtl/>
        </w:rPr>
        <w:t>'</w:t>
      </w:r>
      <w:r>
        <w:rPr>
          <w:rFonts w:ascii="David" w:hAnsi="David" w:cs="David"/>
          <w:sz w:val="24"/>
          <w:szCs w:val="24"/>
          <w:rtl/>
        </w:rPr>
        <w:t xml:space="preserve"> הייתה סטודנטית אשר לא עבדה ולפיכך לא היו לה תלושי שכר מסודרים (בעמ' 77 לפרוטוקול מיום 8.11.22). כמו כן, האישה העידה כי הצדדים סברו כי ייתכן ויהיה</w:t>
      </w:r>
      <w:r w:rsidR="00DF68F4">
        <w:rPr>
          <w:rFonts w:ascii="David" w:hAnsi="David" w:cs="David"/>
          <w:sz w:val="24"/>
          <w:szCs w:val="24"/>
          <w:rtl/>
        </w:rPr>
        <w:t xml:space="preserve"> צורך ליטול משכנתא בשמה של </w:t>
      </w:r>
      <w:r w:rsidR="00693133">
        <w:rPr>
          <w:rFonts w:ascii="David" w:hAnsi="David" w:cs="David" w:hint="cs"/>
          <w:sz w:val="24"/>
          <w:szCs w:val="24"/>
          <w:rtl/>
        </w:rPr>
        <w:t xml:space="preserve">הבת </w:t>
      </w:r>
      <w:r w:rsidR="00DF68F4">
        <w:rPr>
          <w:rFonts w:ascii="David" w:hAnsi="David" w:cs="David" w:hint="cs"/>
          <w:sz w:val="24"/>
          <w:szCs w:val="24"/>
          <w:rtl/>
        </w:rPr>
        <w:t>נתבעת 2</w:t>
      </w:r>
      <w:r>
        <w:rPr>
          <w:rFonts w:ascii="David" w:hAnsi="David" w:cs="David"/>
          <w:sz w:val="24"/>
          <w:szCs w:val="24"/>
          <w:rtl/>
        </w:rPr>
        <w:t xml:space="preserve">, וכי היה ברור לצדדים כי ככל ואכן תיטול משכנתא, ההורים הם אלו שיישאו בתשלום החזר החוב (בעמ' 45 שורות 17-24 לפרוטוקול מיום 8.11.22). הצדדים אף פנו לבנק לצורך עריכת הבירורים הנדרשים לנטילת המשכנתא (ראו: בעמ' 66 לפרוטוקול מיום 8.11.22) . </w:t>
      </w:r>
    </w:p>
    <w:p w:rsidR="006F79FB" w:rsidRDefault="006F79FB" w:rsidP="006F79FB">
      <w:pPr>
        <w:pStyle w:val="ad"/>
        <w:spacing w:line="360" w:lineRule="auto"/>
        <w:jc w:val="both"/>
        <w:rPr>
          <w:rFonts w:ascii="David" w:hAnsi="David" w:cs="David"/>
          <w:sz w:val="24"/>
          <w:szCs w:val="24"/>
        </w:rPr>
      </w:pPr>
    </w:p>
    <w:p w:rsidR="006F79FB" w:rsidRDefault="00DF68F4" w:rsidP="00AB787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גם </w:t>
      </w:r>
      <w:r w:rsidR="00AB7878">
        <w:rPr>
          <w:rFonts w:ascii="David" w:hAnsi="David" w:cs="David" w:hint="cs"/>
          <w:sz w:val="24"/>
          <w:szCs w:val="24"/>
          <w:rtl/>
        </w:rPr>
        <w:t xml:space="preserve">הבת </w:t>
      </w:r>
      <w:r w:rsidR="006F79FB">
        <w:rPr>
          <w:rFonts w:ascii="David" w:hAnsi="David" w:cs="David"/>
          <w:sz w:val="24"/>
          <w:szCs w:val="24"/>
          <w:rtl/>
        </w:rPr>
        <w:t>הודתה בעדותה, כי ההורים הבהירו לה כי יתכן ותאלץ ליטול משכנתא על שמה ולפיכך העדיפו לרכוש בית על שמה ולא על שם אחותה הגדולה:</w:t>
      </w:r>
    </w:p>
    <w:p w:rsidR="006F79FB" w:rsidRDefault="006F79FB" w:rsidP="006F79FB">
      <w:pPr>
        <w:pStyle w:val="ad"/>
        <w:spacing w:line="360" w:lineRule="auto"/>
        <w:jc w:val="both"/>
        <w:rPr>
          <w:rFonts w:ascii="David" w:hAnsi="David" w:cs="David"/>
          <w:b/>
          <w:bCs/>
          <w:sz w:val="24"/>
          <w:szCs w:val="24"/>
        </w:rPr>
      </w:pPr>
    </w:p>
    <w:p w:rsidR="006F79FB" w:rsidRDefault="006F79FB" w:rsidP="006F79FB">
      <w:pPr>
        <w:widowControl w:val="0"/>
        <w:spacing w:line="480" w:lineRule="auto"/>
        <w:ind w:left="1440" w:right="567"/>
        <w:jc w:val="both"/>
        <w:rPr>
          <w:rFonts w:ascii="David" w:hAnsi="David"/>
          <w:b/>
          <w:bCs/>
          <w:rtl/>
        </w:rPr>
      </w:pPr>
      <w:r>
        <w:rPr>
          <w:rFonts w:ascii="David" w:hAnsi="David"/>
          <w:b/>
          <w:bCs/>
          <w:rtl/>
        </w:rPr>
        <w:t>ש. למה ההורים שלך בחרו דווקא בך לרשום כבעלים?</w:t>
      </w:r>
    </w:p>
    <w:p w:rsidR="006F79FB" w:rsidRDefault="006F79FB" w:rsidP="006F79FB">
      <w:pPr>
        <w:widowControl w:val="0"/>
        <w:spacing w:line="480" w:lineRule="auto"/>
        <w:ind w:left="1440" w:right="567"/>
        <w:jc w:val="both"/>
        <w:rPr>
          <w:rFonts w:ascii="David" w:hAnsi="David"/>
          <w:rtl/>
        </w:rPr>
      </w:pPr>
      <w:r>
        <w:rPr>
          <w:rFonts w:ascii="David" w:hAnsi="David"/>
          <w:b/>
          <w:bCs/>
          <w:rtl/>
        </w:rPr>
        <w:t xml:space="preserve">ת. בגלל שאני היחידה שהיה לה תלושי שכר, גם כתבתי </w:t>
      </w:r>
      <w:r w:rsidR="00DF68F4">
        <w:rPr>
          <w:rFonts w:ascii="David" w:hAnsi="David"/>
          <w:b/>
          <w:bCs/>
          <w:rtl/>
        </w:rPr>
        <w:t>את זה פה, שאלתי אותם גם למה ק</w:t>
      </w:r>
      <w:r w:rsidR="00DF68F4">
        <w:rPr>
          <w:rFonts w:ascii="David" w:hAnsi="David" w:hint="cs"/>
          <w:b/>
          <w:bCs/>
          <w:rtl/>
        </w:rPr>
        <w:t>'</w:t>
      </w:r>
      <w:r>
        <w:rPr>
          <w:rFonts w:ascii="David" w:hAnsi="David"/>
          <w:b/>
          <w:bCs/>
          <w:rtl/>
        </w:rPr>
        <w:t xml:space="preserve"> היא לא הראשונה שעושים את זה על שמה, היא הייתה סטודנטית, היא לא עבדה באותו הזמן ובגלל זה אמרו לי שאני היחידה שאוכל לקחת משכנתא עבור הבית ולכן זה יירשם קודם, כל הבית הראשון יינתן קודם כל עבורי, בגלל השיקולים האלה שאני אצטרך לקחת משכנתא ואני צריכה להביא תלושי שכר והם לא עבדו באותו הזמן ולא יכלו לעשות את זה".</w:t>
      </w:r>
      <w:r>
        <w:rPr>
          <w:rFonts w:ascii="David" w:hAnsi="David"/>
          <w:rtl/>
        </w:rPr>
        <w:t xml:space="preserve"> (בעמ' 111 לפרוטוקול מיום 8.11.22). </w:t>
      </w:r>
    </w:p>
    <w:p w:rsidR="006F79FB" w:rsidRDefault="006F79FB" w:rsidP="006F79FB">
      <w:pPr>
        <w:widowControl w:val="0"/>
        <w:spacing w:line="480" w:lineRule="auto"/>
        <w:ind w:left="1440" w:right="567"/>
        <w:jc w:val="both"/>
        <w:rPr>
          <w:rFonts w:ascii="David" w:hAnsi="David"/>
        </w:rPr>
      </w:pPr>
    </w:p>
    <w:p w:rsidR="006F79FB" w:rsidRDefault="00DF68F4" w:rsidP="006657E2">
      <w:pPr>
        <w:pStyle w:val="ad"/>
        <w:spacing w:line="360" w:lineRule="auto"/>
        <w:jc w:val="both"/>
        <w:rPr>
          <w:rFonts w:ascii="David" w:hAnsi="David" w:cs="David"/>
          <w:sz w:val="24"/>
          <w:szCs w:val="24"/>
          <w:rtl/>
        </w:rPr>
      </w:pPr>
      <w:r>
        <w:rPr>
          <w:rFonts w:ascii="David" w:hAnsi="David" w:cs="David"/>
          <w:sz w:val="24"/>
          <w:szCs w:val="24"/>
          <w:rtl/>
        </w:rPr>
        <w:t xml:space="preserve">בנוסף, </w:t>
      </w:r>
      <w:r w:rsidR="006657E2">
        <w:rPr>
          <w:rFonts w:ascii="David" w:hAnsi="David" w:cs="David" w:hint="cs"/>
          <w:sz w:val="24"/>
          <w:szCs w:val="24"/>
          <w:rtl/>
        </w:rPr>
        <w:t>הבת</w:t>
      </w:r>
      <w:r w:rsidR="006F79FB">
        <w:rPr>
          <w:rFonts w:ascii="David" w:hAnsi="David" w:cs="David"/>
          <w:sz w:val="24"/>
          <w:szCs w:val="24"/>
          <w:rtl/>
        </w:rPr>
        <w:t xml:space="preserve"> טענה בעדותה כי ההורים הבטיחו לתת לכל אחת מהבנות סכום של 1.5 מיליון ש"ח להתחלת החיים, אולם לא הבהירה מדוע שהוריה יבחרו לתת רק לה במתנה בית ששוויו כ-4,600,000 ₪ (ראו: בעמ' 133 לפרוטוקול מיום 8.11.22. כמו כן ראו: חוות דעת שמאית שהוגשה ביום 24.4.23 </w:t>
      </w:r>
      <w:proofErr w:type="spellStart"/>
      <w:r w:rsidR="006F79FB">
        <w:rPr>
          <w:rFonts w:ascii="David" w:hAnsi="David" w:cs="David"/>
          <w:sz w:val="24"/>
          <w:szCs w:val="24"/>
          <w:rtl/>
        </w:rPr>
        <w:t>בתלה"מ</w:t>
      </w:r>
      <w:proofErr w:type="spellEnd"/>
      <w:r w:rsidR="006F79FB">
        <w:rPr>
          <w:rFonts w:ascii="David" w:hAnsi="David" w:cs="David"/>
          <w:sz w:val="24"/>
          <w:szCs w:val="24"/>
          <w:rtl/>
        </w:rPr>
        <w:t xml:space="preserve"> 30041-04-20 ).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האישה העידה כי היא והאיש שקלו לתת אף לבת נוספת להתגורר בנכס, ולכן האישה פעלה להגדיל את שטח המרתף ולאפשר עוד יחידת דיור (בעמ' 47 שורות 13-24 לפרוטוקול מיום 8.11.22). לטענתה, המטרה הייתה: </w:t>
      </w:r>
      <w:r>
        <w:rPr>
          <w:rFonts w:ascii="David" w:hAnsi="David" w:cs="David"/>
          <w:b/>
          <w:bCs/>
          <w:sz w:val="24"/>
          <w:szCs w:val="24"/>
          <w:rtl/>
        </w:rPr>
        <w:t xml:space="preserve">"... עזרה, כל הרצון שלנו היה עזרה לבנות" </w:t>
      </w:r>
      <w:r>
        <w:rPr>
          <w:rFonts w:ascii="David" w:hAnsi="David" w:cs="David"/>
          <w:sz w:val="24"/>
          <w:szCs w:val="24"/>
          <w:rtl/>
        </w:rPr>
        <w:t>(בעמ' 48 שורה 2 לפרוטוקול). בהמשך אף ה</w:t>
      </w:r>
      <w:r w:rsidR="00E24B90">
        <w:rPr>
          <w:rFonts w:ascii="David" w:hAnsi="David" w:cs="David"/>
          <w:sz w:val="24"/>
          <w:szCs w:val="24"/>
          <w:rtl/>
        </w:rPr>
        <w:t>צהירה כי תשמח לחלק את הבית ב</w:t>
      </w:r>
      <w:r w:rsidR="00E24B90">
        <w:rPr>
          <w:rFonts w:ascii="David" w:hAnsi="David" w:cs="David" w:hint="cs"/>
          <w:sz w:val="24"/>
          <w:szCs w:val="24"/>
          <w:rtl/>
        </w:rPr>
        <w:t>מזכרת בתיה</w:t>
      </w:r>
      <w:r>
        <w:rPr>
          <w:rFonts w:ascii="David" w:hAnsi="David" w:cs="David"/>
          <w:sz w:val="24"/>
          <w:szCs w:val="24"/>
          <w:rtl/>
        </w:rPr>
        <w:t xml:space="preserve"> לשלוש </w:t>
      </w:r>
      <w:r>
        <w:rPr>
          <w:rFonts w:ascii="David" w:hAnsi="David" w:cs="David"/>
          <w:sz w:val="24"/>
          <w:szCs w:val="24"/>
          <w:rtl/>
        </w:rPr>
        <w:lastRenderedPageBreak/>
        <w:t>הבנות באופן שווה (בעמ' 61 שורות 12-13 לפרוטוקול). ואולם, טענה זו אינה מתי</w:t>
      </w:r>
      <w:r w:rsidR="00E24B90">
        <w:rPr>
          <w:rFonts w:ascii="David" w:hAnsi="David" w:cs="David"/>
          <w:sz w:val="24"/>
          <w:szCs w:val="24"/>
          <w:rtl/>
        </w:rPr>
        <w:t>ישבת עם גרסת האישה כי הבית ב</w:t>
      </w:r>
      <w:r w:rsidR="00E24B90">
        <w:rPr>
          <w:rFonts w:ascii="David" w:hAnsi="David" w:cs="David" w:hint="cs"/>
          <w:sz w:val="24"/>
          <w:szCs w:val="24"/>
          <w:rtl/>
        </w:rPr>
        <w:t>מזכרת בתיה</w:t>
      </w:r>
      <w:r w:rsidR="00E24B90">
        <w:rPr>
          <w:rFonts w:ascii="David" w:hAnsi="David" w:cs="David"/>
          <w:sz w:val="24"/>
          <w:szCs w:val="24"/>
          <w:rtl/>
        </w:rPr>
        <w:t xml:space="preserve"> ניתן במתנה לבת</w:t>
      </w:r>
      <w:r w:rsidR="00E24B90">
        <w:rPr>
          <w:rFonts w:ascii="David" w:hAnsi="David" w:cs="David" w:hint="cs"/>
          <w:sz w:val="24"/>
          <w:szCs w:val="24"/>
          <w:rtl/>
        </w:rPr>
        <w:t>, נתבעת 2,</w:t>
      </w:r>
      <w:r>
        <w:rPr>
          <w:rFonts w:ascii="David" w:hAnsi="David" w:cs="David"/>
          <w:sz w:val="24"/>
          <w:szCs w:val="24"/>
          <w:rtl/>
        </w:rPr>
        <w:t xml:space="preserve"> דווקא. </w:t>
      </w:r>
    </w:p>
    <w:p w:rsidR="006F79FB" w:rsidRPr="00E24B90" w:rsidRDefault="006F79FB" w:rsidP="006F79FB">
      <w:pPr>
        <w:pStyle w:val="ad"/>
        <w:rPr>
          <w:rFonts w:ascii="David" w:hAnsi="David" w:cs="David"/>
          <w:sz w:val="24"/>
          <w:szCs w:val="24"/>
        </w:rPr>
      </w:pPr>
    </w:p>
    <w:p w:rsidR="006F79FB" w:rsidRDefault="006F79FB" w:rsidP="00786047">
      <w:pPr>
        <w:pStyle w:val="ad"/>
        <w:spacing w:line="360" w:lineRule="auto"/>
        <w:jc w:val="both"/>
        <w:rPr>
          <w:rFonts w:ascii="David" w:hAnsi="David" w:cs="David"/>
          <w:sz w:val="24"/>
          <w:szCs w:val="24"/>
          <w:rtl/>
        </w:rPr>
      </w:pPr>
      <w:r>
        <w:rPr>
          <w:rFonts w:ascii="David" w:hAnsi="David" w:cs="David"/>
          <w:sz w:val="24"/>
          <w:szCs w:val="24"/>
          <w:rtl/>
        </w:rPr>
        <w:t>בנוסף, האישה הודתה בעדו</w:t>
      </w:r>
      <w:r w:rsidR="00E24B90">
        <w:rPr>
          <w:rFonts w:ascii="David" w:hAnsi="David" w:cs="David"/>
          <w:sz w:val="24"/>
          <w:szCs w:val="24"/>
          <w:rtl/>
        </w:rPr>
        <w:t xml:space="preserve">תה כי היא זו שחתמה בשמה של </w:t>
      </w:r>
      <w:r w:rsidR="006657E2">
        <w:rPr>
          <w:rFonts w:ascii="David" w:hAnsi="David" w:cs="David" w:hint="cs"/>
          <w:sz w:val="24"/>
          <w:szCs w:val="24"/>
          <w:rtl/>
        </w:rPr>
        <w:t>הבת</w:t>
      </w:r>
      <w:r>
        <w:rPr>
          <w:rFonts w:ascii="David" w:hAnsi="David" w:cs="David"/>
          <w:sz w:val="24"/>
          <w:szCs w:val="24"/>
          <w:rtl/>
        </w:rPr>
        <w:t xml:space="preserve"> על מסמכי המשכנתא </w:t>
      </w:r>
      <w:r w:rsidR="00E24B90">
        <w:rPr>
          <w:rFonts w:ascii="David" w:hAnsi="David" w:cs="David"/>
          <w:sz w:val="24"/>
          <w:szCs w:val="24"/>
          <w:rtl/>
        </w:rPr>
        <w:t xml:space="preserve">שהצדדים ביקשו ליטול, במקום </w:t>
      </w:r>
      <w:r w:rsidR="006657E2">
        <w:rPr>
          <w:rFonts w:ascii="David" w:hAnsi="David" w:cs="David" w:hint="cs"/>
          <w:sz w:val="24"/>
          <w:szCs w:val="24"/>
          <w:rtl/>
        </w:rPr>
        <w:t>הבת</w:t>
      </w:r>
      <w:r>
        <w:rPr>
          <w:rFonts w:ascii="David" w:hAnsi="David" w:cs="David"/>
          <w:sz w:val="24"/>
          <w:szCs w:val="24"/>
          <w:rtl/>
        </w:rPr>
        <w:t xml:space="preserve"> ובשמה</w:t>
      </w:r>
      <w:r w:rsidR="00E24B90">
        <w:rPr>
          <w:rFonts w:ascii="David" w:hAnsi="David" w:cs="David"/>
          <w:sz w:val="24"/>
          <w:szCs w:val="24"/>
          <w:rtl/>
        </w:rPr>
        <w:t>. למעשה האישה חתמה את השם '</w:t>
      </w:r>
      <w:r w:rsidR="00786047">
        <w:rPr>
          <w:rFonts w:ascii="David" w:hAnsi="David" w:cs="David" w:hint="cs"/>
          <w:sz w:val="24"/>
          <w:szCs w:val="24"/>
          <w:rtl/>
        </w:rPr>
        <w:t>א</w:t>
      </w:r>
      <w:r w:rsidR="00786047">
        <w:rPr>
          <w:rFonts w:ascii="David" w:hAnsi="David" w:cs="David"/>
          <w:sz w:val="24"/>
          <w:szCs w:val="24"/>
          <w:rtl/>
        </w:rPr>
        <w:t>'</w:t>
      </w:r>
      <w:r w:rsidR="00786047">
        <w:rPr>
          <w:rFonts w:ascii="David" w:hAnsi="David" w:cs="David" w:hint="cs"/>
          <w:sz w:val="24"/>
          <w:szCs w:val="24"/>
          <w:rtl/>
        </w:rPr>
        <w:t>'</w:t>
      </w:r>
      <w:r>
        <w:rPr>
          <w:rFonts w:ascii="David" w:hAnsi="David" w:cs="David"/>
          <w:sz w:val="24"/>
          <w:szCs w:val="24"/>
          <w:rtl/>
        </w:rPr>
        <w:t xml:space="preserve">(בעמ' 103 לפרוטוקול מיום 8.11.22). לבסוף הצדדים לא נטלו הלוואת המשכנתא. </w:t>
      </w:r>
    </w:p>
    <w:p w:rsidR="006F79FB" w:rsidRDefault="006F79FB" w:rsidP="006F79FB">
      <w:pPr>
        <w:pStyle w:val="ad"/>
        <w:spacing w:line="360" w:lineRule="auto"/>
        <w:jc w:val="both"/>
        <w:rPr>
          <w:rFonts w:ascii="David" w:hAnsi="David" w:cs="David"/>
          <w:sz w:val="24"/>
          <w:szCs w:val="24"/>
        </w:rPr>
      </w:pPr>
    </w:p>
    <w:p w:rsidR="006F79FB" w:rsidRDefault="006F79FB" w:rsidP="00786047">
      <w:pPr>
        <w:pStyle w:val="ad"/>
        <w:numPr>
          <w:ilvl w:val="0"/>
          <w:numId w:val="1"/>
        </w:numPr>
        <w:spacing w:line="360" w:lineRule="auto"/>
        <w:jc w:val="both"/>
        <w:rPr>
          <w:rFonts w:ascii="David" w:hAnsi="David" w:cs="David"/>
          <w:sz w:val="24"/>
          <w:szCs w:val="24"/>
        </w:rPr>
      </w:pPr>
      <w:r>
        <w:rPr>
          <w:rFonts w:ascii="David" w:hAnsi="David" w:cs="David"/>
          <w:sz w:val="24"/>
          <w:szCs w:val="24"/>
          <w:rtl/>
        </w:rPr>
        <w:t>האיש העיד כי</w:t>
      </w:r>
      <w:r w:rsidR="00E24B90">
        <w:rPr>
          <w:rFonts w:ascii="David" w:hAnsi="David" w:cs="David"/>
          <w:sz w:val="24"/>
          <w:szCs w:val="24"/>
          <w:rtl/>
        </w:rPr>
        <w:t xml:space="preserve"> לא חשב שיקלעו למצב בו הבת דורשת את הזכויות בבית ב</w:t>
      </w:r>
      <w:r w:rsidR="00E24B90">
        <w:rPr>
          <w:rFonts w:ascii="David" w:hAnsi="David" w:cs="David" w:hint="cs"/>
          <w:sz w:val="24"/>
          <w:szCs w:val="24"/>
          <w:rtl/>
        </w:rPr>
        <w:t>מזכרת בתיה</w:t>
      </w:r>
      <w:r>
        <w:rPr>
          <w:rFonts w:ascii="David" w:hAnsi="David" w:cs="David"/>
          <w:sz w:val="24"/>
          <w:szCs w:val="24"/>
          <w:rtl/>
        </w:rPr>
        <w:t xml:space="preserve">: </w:t>
      </w:r>
      <w:r>
        <w:rPr>
          <w:rFonts w:ascii="David" w:hAnsi="David" w:cs="David"/>
          <w:b/>
          <w:bCs/>
          <w:sz w:val="24"/>
          <w:szCs w:val="24"/>
          <w:rtl/>
        </w:rPr>
        <w:t>"לא עלה התסריט הזה שאני אצטרך להתעמת פה עם הבת שלי שהיא חושבת שהיא בת יחידה ותגיד שהבית שלה, זה לא עלה התסריט הזה, זה ת</w:t>
      </w:r>
      <w:r w:rsidR="00E24B90">
        <w:rPr>
          <w:rFonts w:ascii="David" w:hAnsi="David" w:cs="David"/>
          <w:b/>
          <w:bCs/>
          <w:sz w:val="24"/>
          <w:szCs w:val="24"/>
          <w:rtl/>
        </w:rPr>
        <w:t xml:space="preserve">סריט שעלה רק במוחה הקודח של </w:t>
      </w:r>
      <w:r w:rsidR="006657E2">
        <w:rPr>
          <w:rFonts w:ascii="David" w:hAnsi="David" w:cs="David" w:hint="cs"/>
          <w:b/>
          <w:bCs/>
          <w:sz w:val="24"/>
          <w:szCs w:val="24"/>
          <w:rtl/>
        </w:rPr>
        <w:t>האישה</w:t>
      </w:r>
      <w:r>
        <w:rPr>
          <w:rFonts w:ascii="David" w:hAnsi="David" w:cs="David"/>
          <w:b/>
          <w:bCs/>
          <w:sz w:val="24"/>
          <w:szCs w:val="24"/>
          <w:rtl/>
        </w:rPr>
        <w:t xml:space="preserve"> ואנחנו נמצאים פה בגלל הדבר הזה זה הכול".</w:t>
      </w:r>
      <w:r>
        <w:rPr>
          <w:rFonts w:ascii="David" w:hAnsi="David" w:cs="David"/>
          <w:sz w:val="24"/>
          <w:szCs w:val="24"/>
          <w:rtl/>
        </w:rPr>
        <w:t xml:space="preserve"> (בעמ' 96 לפרוטוקול מיום 7.11.22). </w:t>
      </w:r>
    </w:p>
    <w:p w:rsidR="006F79FB" w:rsidRDefault="006F79FB" w:rsidP="006F79FB">
      <w:pPr>
        <w:pStyle w:val="ad"/>
        <w:rPr>
          <w:rFonts w:ascii="David" w:hAnsi="David" w:cs="David"/>
          <w:sz w:val="24"/>
          <w:szCs w:val="24"/>
          <w:rtl/>
        </w:rPr>
      </w:pPr>
    </w:p>
    <w:p w:rsidR="006F79FB" w:rsidRDefault="006F79FB" w:rsidP="00693133">
      <w:pPr>
        <w:pStyle w:val="ad"/>
        <w:numPr>
          <w:ilvl w:val="0"/>
          <w:numId w:val="1"/>
        </w:numPr>
        <w:spacing w:line="360" w:lineRule="auto"/>
        <w:jc w:val="both"/>
        <w:rPr>
          <w:rFonts w:ascii="David" w:hAnsi="David" w:cs="David"/>
          <w:sz w:val="24"/>
          <w:szCs w:val="24"/>
          <w:rtl/>
        </w:rPr>
      </w:pPr>
      <w:r>
        <w:rPr>
          <w:rFonts w:ascii="David" w:hAnsi="David" w:cs="David"/>
          <w:sz w:val="24"/>
          <w:szCs w:val="24"/>
          <w:rtl/>
        </w:rPr>
        <w:t>למעלה מן הצורך יצוין, כי לאחר סיום דיוני ההוכחות האיש צירף התכתבות שנערכה לט</w:t>
      </w:r>
      <w:r w:rsidR="00E24B90">
        <w:rPr>
          <w:rFonts w:ascii="David" w:hAnsi="David" w:cs="David"/>
          <w:sz w:val="24"/>
          <w:szCs w:val="24"/>
          <w:rtl/>
        </w:rPr>
        <w:t xml:space="preserve">ענתו </w:t>
      </w:r>
      <w:proofErr w:type="spellStart"/>
      <w:r w:rsidR="00E24B90">
        <w:rPr>
          <w:rFonts w:ascii="David" w:hAnsi="David" w:cs="David"/>
          <w:sz w:val="24"/>
          <w:szCs w:val="24"/>
          <w:rtl/>
        </w:rPr>
        <w:t>בווטסאפ</w:t>
      </w:r>
      <w:proofErr w:type="spellEnd"/>
      <w:r w:rsidR="00E24B90">
        <w:rPr>
          <w:rFonts w:ascii="David" w:hAnsi="David" w:cs="David"/>
          <w:sz w:val="24"/>
          <w:szCs w:val="24"/>
          <w:rtl/>
        </w:rPr>
        <w:t xml:space="preserve"> בינו לבין הבת</w:t>
      </w:r>
      <w:r w:rsidR="00693133">
        <w:rPr>
          <w:rFonts w:ascii="David" w:hAnsi="David" w:cs="David" w:hint="cs"/>
          <w:sz w:val="24"/>
          <w:szCs w:val="24"/>
          <w:rtl/>
        </w:rPr>
        <w:t xml:space="preserve">. </w:t>
      </w:r>
      <w:r w:rsidR="00E24B90">
        <w:rPr>
          <w:rFonts w:ascii="David" w:hAnsi="David" w:cs="David"/>
          <w:sz w:val="24"/>
          <w:szCs w:val="24"/>
          <w:rtl/>
        </w:rPr>
        <w:t xml:space="preserve">מהתכתבות זו עולה, כי </w:t>
      </w:r>
      <w:r w:rsidR="006657E2">
        <w:rPr>
          <w:rFonts w:ascii="David" w:hAnsi="David" w:cs="David" w:hint="cs"/>
          <w:sz w:val="24"/>
          <w:szCs w:val="24"/>
          <w:rtl/>
        </w:rPr>
        <w:t>הבת</w:t>
      </w:r>
      <w:r w:rsidR="00E24B90">
        <w:rPr>
          <w:rFonts w:ascii="David" w:hAnsi="David" w:cs="David"/>
          <w:sz w:val="24"/>
          <w:szCs w:val="24"/>
          <w:rtl/>
        </w:rPr>
        <w:t xml:space="preserve"> רואה בבית ב</w:t>
      </w:r>
      <w:r w:rsidR="00E24B90">
        <w:rPr>
          <w:rFonts w:ascii="David" w:hAnsi="David" w:cs="David" w:hint="cs"/>
          <w:sz w:val="24"/>
          <w:szCs w:val="24"/>
          <w:rtl/>
        </w:rPr>
        <w:t>מזכרת בתיה</w:t>
      </w:r>
      <w:r>
        <w:rPr>
          <w:rFonts w:ascii="David" w:hAnsi="David" w:cs="David"/>
          <w:sz w:val="24"/>
          <w:szCs w:val="24"/>
          <w:rtl/>
        </w:rPr>
        <w:t xml:space="preserve"> נכס משותף לאיש ולאישה.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כך ובין היתר כתבה ביום 2.4.2020: "</w:t>
      </w:r>
      <w:r>
        <w:rPr>
          <w:rFonts w:ascii="David" w:hAnsi="David" w:cs="David"/>
          <w:b/>
          <w:bCs/>
          <w:sz w:val="24"/>
          <w:szCs w:val="24"/>
          <w:rtl/>
        </w:rPr>
        <w:t xml:space="preserve">הבית במזכרת בתיה זה רכוש משותף שלך ושל </w:t>
      </w:r>
      <w:proofErr w:type="spellStart"/>
      <w:r>
        <w:rPr>
          <w:rFonts w:ascii="David" w:hAnsi="David" w:cs="David"/>
          <w:b/>
          <w:bCs/>
          <w:sz w:val="24"/>
          <w:szCs w:val="24"/>
          <w:rtl/>
        </w:rPr>
        <w:t>אמא</w:t>
      </w:r>
      <w:proofErr w:type="spellEnd"/>
      <w:r>
        <w:rPr>
          <w:rFonts w:ascii="David" w:hAnsi="David" w:cs="David"/>
          <w:b/>
          <w:bCs/>
          <w:sz w:val="24"/>
          <w:szCs w:val="24"/>
          <w:rtl/>
        </w:rPr>
        <w:t>. אתה</w:t>
      </w:r>
      <w:r w:rsidR="00E24B90">
        <w:rPr>
          <w:rFonts w:ascii="David" w:hAnsi="David" w:cs="David"/>
          <w:b/>
          <w:bCs/>
          <w:sz w:val="24"/>
          <w:szCs w:val="24"/>
          <w:rtl/>
        </w:rPr>
        <w:t xml:space="preserve"> שעבדת אותו במרמה לטובת </w:t>
      </w:r>
      <w:r w:rsidR="00E24B90">
        <w:rPr>
          <w:rFonts w:ascii="David" w:hAnsi="David" w:cs="David" w:hint="cs"/>
          <w:b/>
          <w:bCs/>
          <w:sz w:val="24"/>
          <w:szCs w:val="24"/>
          <w:rtl/>
        </w:rPr>
        <w:t>...</w:t>
      </w:r>
      <w:r>
        <w:rPr>
          <w:rFonts w:ascii="David" w:hAnsi="David" w:cs="David"/>
          <w:b/>
          <w:bCs/>
          <w:sz w:val="24"/>
          <w:szCs w:val="24"/>
          <w:rtl/>
        </w:rPr>
        <w:t xml:space="preserve"> שלקח הלוואה של 4.5 מיליון שקל. לסדר </w:t>
      </w:r>
      <w:proofErr w:type="spellStart"/>
      <w:r>
        <w:rPr>
          <w:rFonts w:ascii="David" w:hAnsi="David" w:cs="David"/>
          <w:b/>
          <w:bCs/>
          <w:sz w:val="24"/>
          <w:szCs w:val="24"/>
          <w:rtl/>
        </w:rPr>
        <w:t>שהכל</w:t>
      </w:r>
      <w:proofErr w:type="spellEnd"/>
      <w:r>
        <w:rPr>
          <w:rFonts w:ascii="David" w:hAnsi="David" w:cs="David"/>
          <w:b/>
          <w:bCs/>
          <w:sz w:val="24"/>
          <w:szCs w:val="24"/>
          <w:rtl/>
        </w:rPr>
        <w:t xml:space="preserve"> יהיה כמו שהיה בהתחלה בלי שעבוד ובלי חובות".</w:t>
      </w:r>
      <w:r>
        <w:rPr>
          <w:rFonts w:ascii="David" w:hAnsi="David" w:cs="David"/>
          <w:sz w:val="24"/>
          <w:szCs w:val="24"/>
          <w:rtl/>
        </w:rPr>
        <w:t xml:space="preserve"> (ראו: התכתבות שצורפה לתיק ביום 9.11.22).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rPr>
      </w:pPr>
      <w:r>
        <w:rPr>
          <w:rFonts w:ascii="David" w:hAnsi="David" w:cs="David"/>
          <w:sz w:val="24"/>
          <w:szCs w:val="24"/>
          <w:rtl/>
        </w:rPr>
        <w:t xml:space="preserve">כמו כן כתבה: </w:t>
      </w:r>
      <w:r>
        <w:rPr>
          <w:rFonts w:ascii="David" w:hAnsi="David" w:cs="David"/>
          <w:b/>
          <w:bCs/>
          <w:sz w:val="24"/>
          <w:szCs w:val="24"/>
          <w:rtl/>
        </w:rPr>
        <w:t>"אני בסוף אשב בכלא על כל מה שקורה במזכרת בתיה. עשית(י) לכם טובה, ואני אוכל חרא עכשיו, על מה שקורה שם, גועל נפש".</w:t>
      </w:r>
      <w:r>
        <w:rPr>
          <w:rFonts w:ascii="David" w:hAnsi="David" w:cs="David"/>
          <w:sz w:val="24"/>
          <w:szCs w:val="24"/>
          <w:rtl/>
        </w:rPr>
        <w:t xml:space="preserve">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לסיכום חלק זה, התנהלות הצדדים כמפורט לעיל, וכפי שהתרשמתי מעדויותיהם, מלמדת על קיומה </w:t>
      </w:r>
      <w:r>
        <w:rPr>
          <w:rFonts w:ascii="David" w:eastAsia="Times New Roman" w:hAnsi="David" w:cs="David"/>
          <w:color w:val="000000"/>
          <w:sz w:val="24"/>
          <w:szCs w:val="24"/>
          <w:rtl/>
        </w:rPr>
        <w:t>של נאמנות משתמעת אשר גובשה נוכח יחסי האמון והקרבה בין הצדדים.</w:t>
      </w:r>
    </w:p>
    <w:p w:rsidR="006F79FB" w:rsidRDefault="006F79FB" w:rsidP="006F79FB">
      <w:pPr>
        <w:pStyle w:val="ad"/>
        <w:spacing w:line="360" w:lineRule="auto"/>
        <w:jc w:val="both"/>
        <w:rPr>
          <w:rFonts w:ascii="David" w:hAnsi="David" w:cs="David"/>
          <w:sz w:val="24"/>
          <w:szCs w:val="24"/>
        </w:rPr>
      </w:pPr>
    </w:p>
    <w:p w:rsidR="006F79FB" w:rsidRDefault="00E24B90" w:rsidP="00693133">
      <w:pPr>
        <w:pStyle w:val="ad"/>
        <w:spacing w:line="360" w:lineRule="auto"/>
        <w:jc w:val="both"/>
        <w:rPr>
          <w:rFonts w:ascii="David" w:hAnsi="David" w:cs="David"/>
          <w:sz w:val="24"/>
          <w:szCs w:val="24"/>
        </w:rPr>
      </w:pPr>
      <w:r>
        <w:rPr>
          <w:rFonts w:ascii="David" w:hAnsi="David" w:cs="David"/>
          <w:sz w:val="24"/>
          <w:szCs w:val="24"/>
          <w:rtl/>
        </w:rPr>
        <w:t>התרשמתי כי הרישום של הבית ב</w:t>
      </w:r>
      <w:r>
        <w:rPr>
          <w:rFonts w:ascii="David" w:hAnsi="David" w:cs="David" w:hint="cs"/>
          <w:sz w:val="24"/>
          <w:szCs w:val="24"/>
          <w:rtl/>
        </w:rPr>
        <w:t>מזכרת בתיה</w:t>
      </w:r>
      <w:r>
        <w:rPr>
          <w:rFonts w:ascii="David" w:hAnsi="David" w:cs="David"/>
          <w:sz w:val="24"/>
          <w:szCs w:val="24"/>
          <w:rtl/>
        </w:rPr>
        <w:t xml:space="preserve"> על שם הבת</w:t>
      </w:r>
      <w:r w:rsidR="00693133">
        <w:rPr>
          <w:rFonts w:ascii="David" w:hAnsi="David" w:cs="David" w:hint="cs"/>
          <w:sz w:val="24"/>
          <w:szCs w:val="24"/>
          <w:rtl/>
        </w:rPr>
        <w:t xml:space="preserve"> </w:t>
      </w:r>
      <w:r w:rsidR="006F79FB">
        <w:rPr>
          <w:rFonts w:ascii="David" w:hAnsi="David" w:cs="David"/>
          <w:sz w:val="24"/>
          <w:szCs w:val="24"/>
          <w:rtl/>
        </w:rPr>
        <w:t>היה למראית עין ובאופן פורמלי בלבד, בין היתר בשל רצונם של האיש והאישה להפחית את החבויות במס המוטלות על הנכס ולאפשר קבלת מימון בתנאים טובים, כאשר כוונת הצדדים הייתה כי הבעלות בנכס שייכת להו</w:t>
      </w:r>
      <w:r>
        <w:rPr>
          <w:rFonts w:ascii="David" w:hAnsi="David" w:cs="David"/>
          <w:sz w:val="24"/>
          <w:szCs w:val="24"/>
          <w:rtl/>
        </w:rPr>
        <w:t>רים בלבד. לא מצאתי כי הבית ב</w:t>
      </w:r>
      <w:r>
        <w:rPr>
          <w:rFonts w:ascii="David" w:hAnsi="David" w:cs="David" w:hint="cs"/>
          <w:sz w:val="24"/>
          <w:szCs w:val="24"/>
          <w:rtl/>
        </w:rPr>
        <w:t>מזכרת בתיה</w:t>
      </w:r>
      <w:r>
        <w:rPr>
          <w:rFonts w:ascii="David" w:hAnsi="David" w:cs="David"/>
          <w:sz w:val="24"/>
          <w:szCs w:val="24"/>
          <w:rtl/>
        </w:rPr>
        <w:t xml:space="preserve"> ניתן לבת</w:t>
      </w:r>
      <w:r w:rsidR="006657E2">
        <w:rPr>
          <w:rFonts w:ascii="David" w:hAnsi="David" w:cs="David" w:hint="cs"/>
          <w:sz w:val="24"/>
          <w:szCs w:val="24"/>
          <w:rtl/>
        </w:rPr>
        <w:t xml:space="preserve"> </w:t>
      </w:r>
      <w:r w:rsidR="006F79FB">
        <w:rPr>
          <w:rFonts w:ascii="David" w:hAnsi="David" w:cs="David"/>
          <w:sz w:val="24"/>
          <w:szCs w:val="24"/>
          <w:rtl/>
        </w:rPr>
        <w:t>במתנה. התרשמתי כי לאחר שנוצר סכסוך גירושין בין האיש והאישה, ובמיוחד לאחר ה</w:t>
      </w:r>
      <w:r>
        <w:rPr>
          <w:rFonts w:ascii="David" w:hAnsi="David" w:cs="David"/>
          <w:sz w:val="24"/>
          <w:szCs w:val="24"/>
          <w:rtl/>
        </w:rPr>
        <w:t xml:space="preserve">טלת המשכנתא על ידי חברת </w:t>
      </w:r>
      <w:r>
        <w:rPr>
          <w:rFonts w:ascii="David" w:hAnsi="David" w:cs="David" w:hint="cs"/>
          <w:sz w:val="24"/>
          <w:szCs w:val="24"/>
          <w:rtl/>
        </w:rPr>
        <w:t>..</w:t>
      </w:r>
      <w:r w:rsidR="006F79FB">
        <w:rPr>
          <w:rFonts w:ascii="David" w:hAnsi="David" w:cs="David"/>
          <w:sz w:val="24"/>
          <w:szCs w:val="24"/>
          <w:rtl/>
        </w:rPr>
        <w:t xml:space="preserve"> ע</w:t>
      </w:r>
      <w:r>
        <w:rPr>
          <w:rFonts w:ascii="David" w:hAnsi="David" w:cs="David"/>
          <w:sz w:val="24"/>
          <w:szCs w:val="24"/>
          <w:rtl/>
        </w:rPr>
        <w:t>ל הבית ב</w:t>
      </w:r>
      <w:r>
        <w:rPr>
          <w:rFonts w:ascii="David" w:hAnsi="David" w:cs="David" w:hint="cs"/>
          <w:sz w:val="24"/>
          <w:szCs w:val="24"/>
          <w:rtl/>
        </w:rPr>
        <w:t>מזכרת בתיה</w:t>
      </w:r>
      <w:r w:rsidR="006F79FB">
        <w:rPr>
          <w:rFonts w:ascii="David" w:hAnsi="David" w:cs="David"/>
          <w:sz w:val="24"/>
          <w:szCs w:val="24"/>
          <w:rtl/>
        </w:rPr>
        <w:t>, וככל שחששה</w:t>
      </w:r>
      <w:r>
        <w:rPr>
          <w:rFonts w:ascii="David" w:hAnsi="David" w:cs="David"/>
          <w:sz w:val="24"/>
          <w:szCs w:val="24"/>
          <w:rtl/>
        </w:rPr>
        <w:t xml:space="preserve"> של האישה כי זכויותיה בבית ב</w:t>
      </w:r>
      <w:r>
        <w:rPr>
          <w:rFonts w:ascii="David" w:hAnsi="David" w:cs="David" w:hint="cs"/>
          <w:sz w:val="24"/>
          <w:szCs w:val="24"/>
          <w:rtl/>
        </w:rPr>
        <w:t>מזכרת בתיה</w:t>
      </w:r>
      <w:r>
        <w:rPr>
          <w:rFonts w:ascii="David" w:hAnsi="David" w:cs="David"/>
          <w:sz w:val="24"/>
          <w:szCs w:val="24"/>
          <w:rtl/>
        </w:rPr>
        <w:t xml:space="preserve"> יפגעו, עשתה יד אחת עם הבת</w:t>
      </w:r>
      <w:r w:rsidR="006657E2">
        <w:rPr>
          <w:rFonts w:ascii="David" w:hAnsi="David" w:cs="David" w:hint="cs"/>
          <w:sz w:val="24"/>
          <w:szCs w:val="24"/>
          <w:rtl/>
        </w:rPr>
        <w:t xml:space="preserve"> </w:t>
      </w:r>
      <w:r>
        <w:rPr>
          <w:rFonts w:ascii="David" w:hAnsi="David" w:cs="David"/>
          <w:sz w:val="24"/>
          <w:szCs w:val="24"/>
          <w:rtl/>
        </w:rPr>
        <w:t>כדי להוציא את הבית ב</w:t>
      </w:r>
      <w:r>
        <w:rPr>
          <w:rFonts w:ascii="David" w:hAnsi="David" w:cs="David" w:hint="cs"/>
          <w:sz w:val="24"/>
          <w:szCs w:val="24"/>
          <w:rtl/>
        </w:rPr>
        <w:t>מזכרת בתיה</w:t>
      </w:r>
      <w:r w:rsidR="006F79FB">
        <w:rPr>
          <w:rFonts w:ascii="David" w:hAnsi="David" w:cs="David"/>
          <w:sz w:val="24"/>
          <w:szCs w:val="24"/>
          <w:rtl/>
        </w:rPr>
        <w:t xml:space="preserve"> ממצבת הנכסים המשותפים של האיש והאישה. </w:t>
      </w:r>
    </w:p>
    <w:p w:rsidR="006F79FB" w:rsidRPr="00E24B90"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lastRenderedPageBreak/>
        <w:t>להשלמת התמונה יצוין, כי יש להצטער על כך שהקונפליקט בין ההורים החל</w:t>
      </w:r>
      <w:r w:rsidR="00E24B90">
        <w:rPr>
          <w:rFonts w:ascii="David" w:hAnsi="David" w:cs="David"/>
          <w:sz w:val="24"/>
          <w:szCs w:val="24"/>
          <w:rtl/>
        </w:rPr>
        <w:t xml:space="preserve"> לחלחל אף ליתר הבנות, ו</w:t>
      </w:r>
      <w:r w:rsidR="00E24B90">
        <w:rPr>
          <w:rFonts w:ascii="David" w:hAnsi="David" w:cs="David" w:hint="cs"/>
          <w:sz w:val="24"/>
          <w:szCs w:val="24"/>
          <w:rtl/>
        </w:rPr>
        <w:t>נתבעת 2</w:t>
      </w:r>
      <w:r>
        <w:rPr>
          <w:rFonts w:ascii="David" w:hAnsi="David" w:cs="David"/>
          <w:sz w:val="24"/>
          <w:szCs w:val="24"/>
          <w:rtl/>
        </w:rPr>
        <w:t xml:space="preserve"> העידה כי היא א</w:t>
      </w:r>
      <w:r w:rsidR="00E24B90">
        <w:rPr>
          <w:rFonts w:ascii="David" w:hAnsi="David" w:cs="David"/>
          <w:sz w:val="24"/>
          <w:szCs w:val="24"/>
          <w:rtl/>
        </w:rPr>
        <w:t>ינה מצויה בקשר כיום עם הבת ק</w:t>
      </w:r>
      <w:r w:rsidR="00E24B90">
        <w:rPr>
          <w:rFonts w:ascii="David" w:hAnsi="David" w:cs="David" w:hint="cs"/>
          <w:sz w:val="24"/>
          <w:szCs w:val="24"/>
          <w:rtl/>
        </w:rPr>
        <w:t>'</w:t>
      </w:r>
      <w:r>
        <w:rPr>
          <w:rFonts w:ascii="David" w:hAnsi="David" w:cs="David"/>
          <w:sz w:val="24"/>
          <w:szCs w:val="24"/>
          <w:rtl/>
        </w:rPr>
        <w:t xml:space="preserve"> אשר התייצבה לטענתה לצדו של האיש. לפיכך, ונוכח מהות הסכסוך, בית המשפט עשה מאמצים רבים כדי לסייע לצדדים להגיע להסכמות ולייתר את ההליך המשפטי, אולם הדבר לא צלח. </w:t>
      </w:r>
    </w:p>
    <w:p w:rsidR="006F79FB" w:rsidRDefault="006F79FB" w:rsidP="006F79FB">
      <w:pPr>
        <w:pStyle w:val="ad"/>
        <w:spacing w:line="360" w:lineRule="auto"/>
        <w:jc w:val="both"/>
        <w:rPr>
          <w:rFonts w:ascii="David" w:hAnsi="David" w:cs="David"/>
          <w:sz w:val="24"/>
          <w:szCs w:val="24"/>
        </w:rPr>
      </w:pPr>
    </w:p>
    <w:p w:rsidR="006F79FB" w:rsidRDefault="002863E4" w:rsidP="00693133">
      <w:pPr>
        <w:pStyle w:val="ad"/>
        <w:numPr>
          <w:ilvl w:val="0"/>
          <w:numId w:val="1"/>
        </w:numPr>
        <w:spacing w:line="360" w:lineRule="auto"/>
        <w:jc w:val="both"/>
        <w:rPr>
          <w:rFonts w:ascii="David" w:hAnsi="David" w:cs="David"/>
          <w:sz w:val="24"/>
          <w:szCs w:val="24"/>
        </w:rPr>
      </w:pPr>
      <w:r>
        <w:rPr>
          <w:rFonts w:ascii="David" w:hAnsi="David" w:cs="David"/>
          <w:sz w:val="24"/>
          <w:szCs w:val="24"/>
          <w:rtl/>
        </w:rPr>
        <w:t>אני ערה לקושי אותו העלתה הבת</w:t>
      </w:r>
      <w:r w:rsidR="00693133">
        <w:rPr>
          <w:rFonts w:ascii="David" w:hAnsi="David" w:cs="David" w:hint="cs"/>
          <w:sz w:val="24"/>
          <w:szCs w:val="24"/>
          <w:rtl/>
        </w:rPr>
        <w:t xml:space="preserve"> </w:t>
      </w:r>
      <w:r w:rsidR="006F79FB">
        <w:rPr>
          <w:rFonts w:ascii="David" w:hAnsi="David" w:cs="David"/>
          <w:sz w:val="24"/>
          <w:szCs w:val="24"/>
          <w:rtl/>
        </w:rPr>
        <w:t>לעניין אופן הדיווח לרשויות המס, וכי האיש הצהיר בפני רשויות המס דבר אחד, ולאחר מכן בשינוי הנסיבות הצהיר את ההיפך בפני בית המשפט.</w:t>
      </w:r>
    </w:p>
    <w:p w:rsidR="006F79FB" w:rsidRDefault="006F79FB" w:rsidP="006F79FB">
      <w:pPr>
        <w:pStyle w:val="ad"/>
        <w:spacing w:line="360" w:lineRule="auto"/>
        <w:jc w:val="both"/>
        <w:rPr>
          <w:rFonts w:ascii="David" w:hAnsi="David" w:cs="David"/>
          <w:sz w:val="24"/>
          <w:szCs w:val="24"/>
        </w:rPr>
      </w:pPr>
      <w:r>
        <w:rPr>
          <w:rFonts w:ascii="David" w:hAnsi="David" w:cs="David"/>
          <w:sz w:val="24"/>
          <w:szCs w:val="24"/>
          <w:rtl/>
        </w:rPr>
        <w:t xml:space="preserve"> </w:t>
      </w:r>
    </w:p>
    <w:p w:rsidR="006F79FB" w:rsidRDefault="006F79FB" w:rsidP="006F79FB">
      <w:pPr>
        <w:pStyle w:val="ad"/>
        <w:spacing w:line="360" w:lineRule="auto"/>
        <w:jc w:val="both"/>
        <w:rPr>
          <w:rFonts w:ascii="David" w:hAnsi="David" w:cs="David"/>
          <w:sz w:val="24"/>
          <w:szCs w:val="24"/>
        </w:rPr>
      </w:pPr>
      <w:r>
        <w:rPr>
          <w:rFonts w:ascii="David" w:hAnsi="David" w:cs="David"/>
          <w:sz w:val="24"/>
          <w:szCs w:val="24"/>
          <w:rtl/>
        </w:rPr>
        <w:t xml:space="preserve">עם זאת, </w:t>
      </w:r>
      <w:r>
        <w:rPr>
          <w:rFonts w:ascii="David" w:hAnsi="David" w:cs="David"/>
          <w:color w:val="000000"/>
          <w:sz w:val="24"/>
          <w:szCs w:val="24"/>
          <w:rtl/>
        </w:rPr>
        <w:t>בפסיקה נקבע כי "הגם שקיימת חובה שבחוק לדווח על רכישת זכות במקרקעין בנאמנות לרשויות המס, שאף סנקציה בצידה (ראו סעיף 74 לחוק מיסוי מקרקעין (שבח ורכישה), התשכ"ג-1963, וכן סעיף 69(ג) לחוק), אי דיווח כאמור אין בו כדי למנוע את ההכרה בכך שהלכה למעשה הרכישה נעשתה בנאמנות".</w:t>
      </w:r>
      <w:r>
        <w:rPr>
          <w:rFonts w:ascii="David" w:eastAsia="Times New Roman" w:hAnsi="David" w:cs="David"/>
          <w:color w:val="000000"/>
          <w:sz w:val="24"/>
          <w:szCs w:val="24"/>
          <w:rtl/>
        </w:rPr>
        <w:t xml:space="preserve"> (ת"א (מחוזי חי') 75309-07-19 </w:t>
      </w:r>
      <w:proofErr w:type="spellStart"/>
      <w:r>
        <w:rPr>
          <w:rFonts w:ascii="David" w:eastAsia="Times New Roman" w:hAnsi="David" w:cs="David"/>
          <w:b/>
          <w:bCs/>
          <w:color w:val="000000"/>
          <w:sz w:val="24"/>
          <w:szCs w:val="24"/>
          <w:rtl/>
        </w:rPr>
        <w:t>פאוזיה</w:t>
      </w:r>
      <w:proofErr w:type="spellEnd"/>
      <w:r>
        <w:rPr>
          <w:rFonts w:ascii="David" w:eastAsia="Times New Roman" w:hAnsi="David" w:cs="David"/>
          <w:b/>
          <w:bCs/>
          <w:color w:val="000000"/>
          <w:sz w:val="24"/>
          <w:szCs w:val="24"/>
          <w:rtl/>
        </w:rPr>
        <w:t xml:space="preserve"> </w:t>
      </w:r>
      <w:proofErr w:type="spellStart"/>
      <w:r>
        <w:rPr>
          <w:rFonts w:ascii="David" w:eastAsia="Times New Roman" w:hAnsi="David" w:cs="David"/>
          <w:b/>
          <w:bCs/>
          <w:color w:val="000000"/>
          <w:sz w:val="24"/>
          <w:szCs w:val="24"/>
          <w:rtl/>
        </w:rPr>
        <w:t>מוסטפא</w:t>
      </w:r>
      <w:proofErr w:type="spellEnd"/>
      <w:r>
        <w:rPr>
          <w:rFonts w:ascii="David" w:eastAsia="Times New Roman" w:hAnsi="David" w:cs="David"/>
          <w:b/>
          <w:bCs/>
          <w:color w:val="000000"/>
          <w:sz w:val="24"/>
          <w:szCs w:val="24"/>
          <w:rtl/>
        </w:rPr>
        <w:t xml:space="preserve"> נ' סאלח </w:t>
      </w:r>
      <w:proofErr w:type="spellStart"/>
      <w:r>
        <w:rPr>
          <w:rFonts w:ascii="David" w:eastAsia="Times New Roman" w:hAnsi="David" w:cs="David"/>
          <w:b/>
          <w:bCs/>
          <w:color w:val="000000"/>
          <w:sz w:val="24"/>
          <w:szCs w:val="24"/>
          <w:rtl/>
        </w:rPr>
        <w:t>מוסטפא</w:t>
      </w:r>
      <w:proofErr w:type="spellEnd"/>
      <w:r>
        <w:rPr>
          <w:rFonts w:ascii="David" w:eastAsia="Times New Roman" w:hAnsi="David" w:cs="David"/>
          <w:color w:val="000000"/>
          <w:sz w:val="24"/>
          <w:szCs w:val="24"/>
          <w:rtl/>
        </w:rPr>
        <w:t xml:space="preserve"> (11.12.2022)). </w:t>
      </w:r>
      <w:r>
        <w:rPr>
          <w:rFonts w:ascii="David" w:hAnsi="David" w:cs="David"/>
          <w:sz w:val="24"/>
          <w:szCs w:val="24"/>
          <w:rtl/>
        </w:rPr>
        <w:t xml:space="preserve">כמו כן נקבע בפסיקה, כי אין באי דיווח לשלטונות המס כדי לאיין את העסקה. ניתן לרפא את אי הדיווח ואי תשלום המס אשר היה אמור להיות משולם באמצעות מתן הוראות והתניית העברת הזכויות במרשם המקרקעין בתשלום מלוא המיסים החלים לפי דין </w:t>
      </w:r>
      <w:r>
        <w:rPr>
          <w:rFonts w:ascii="David" w:hAnsi="David" w:cs="David"/>
          <w:color w:val="000000"/>
          <w:sz w:val="24"/>
          <w:szCs w:val="24"/>
          <w:rtl/>
        </w:rPr>
        <w:t>(ת"א (מחוזי ת"א) 36765-12-13 </w:t>
      </w:r>
      <w:r>
        <w:rPr>
          <w:rFonts w:ascii="David" w:hAnsi="David" w:cs="David"/>
          <w:b/>
          <w:bCs/>
          <w:color w:val="000000"/>
          <w:sz w:val="24"/>
          <w:szCs w:val="24"/>
          <w:rtl/>
        </w:rPr>
        <w:t xml:space="preserve">חנה </w:t>
      </w:r>
      <w:proofErr w:type="spellStart"/>
      <w:r>
        <w:rPr>
          <w:rFonts w:ascii="David" w:hAnsi="David" w:cs="David"/>
          <w:b/>
          <w:bCs/>
          <w:color w:val="000000"/>
          <w:sz w:val="24"/>
          <w:szCs w:val="24"/>
          <w:rtl/>
        </w:rPr>
        <w:t>בייקוביץ</w:t>
      </w:r>
      <w:proofErr w:type="spellEnd"/>
      <w:r>
        <w:rPr>
          <w:rFonts w:ascii="David" w:hAnsi="David" w:cs="David"/>
          <w:b/>
          <w:bCs/>
          <w:color w:val="000000"/>
          <w:sz w:val="24"/>
          <w:szCs w:val="24"/>
          <w:rtl/>
        </w:rPr>
        <w:t xml:space="preserve"> נ' איילת </w:t>
      </w:r>
      <w:proofErr w:type="spellStart"/>
      <w:r>
        <w:rPr>
          <w:rFonts w:ascii="David" w:hAnsi="David" w:cs="David"/>
          <w:b/>
          <w:bCs/>
          <w:color w:val="000000"/>
          <w:sz w:val="24"/>
          <w:szCs w:val="24"/>
          <w:rtl/>
        </w:rPr>
        <w:t>ויגיסר</w:t>
      </w:r>
      <w:proofErr w:type="spellEnd"/>
      <w:r>
        <w:rPr>
          <w:rFonts w:ascii="David" w:hAnsi="David" w:cs="David"/>
          <w:b/>
          <w:bCs/>
          <w:color w:val="000000"/>
          <w:sz w:val="24"/>
          <w:szCs w:val="24"/>
          <w:rtl/>
        </w:rPr>
        <w:t xml:space="preserve"> </w:t>
      </w:r>
      <w:proofErr w:type="spellStart"/>
      <w:r>
        <w:rPr>
          <w:rFonts w:ascii="David" w:hAnsi="David" w:cs="David"/>
          <w:b/>
          <w:bCs/>
          <w:color w:val="000000"/>
          <w:sz w:val="24"/>
          <w:szCs w:val="24"/>
          <w:rtl/>
        </w:rPr>
        <w:t>הירשברג</w:t>
      </w:r>
      <w:proofErr w:type="spellEnd"/>
      <w:r>
        <w:rPr>
          <w:rFonts w:ascii="David" w:hAnsi="David" w:cs="David"/>
          <w:color w:val="000000"/>
          <w:sz w:val="24"/>
          <w:szCs w:val="24"/>
          <w:rtl/>
        </w:rPr>
        <w:t xml:space="preserve"> (17.11.2016)). </w:t>
      </w:r>
    </w:p>
    <w:p w:rsidR="006F79FB" w:rsidRDefault="006F79FB" w:rsidP="006F79FB">
      <w:pPr>
        <w:pStyle w:val="ad"/>
        <w:spacing w:line="360" w:lineRule="auto"/>
        <w:jc w:val="both"/>
        <w:rPr>
          <w:rFonts w:ascii="David" w:hAnsi="David" w:cs="David"/>
          <w:sz w:val="24"/>
          <w:szCs w:val="24"/>
        </w:rPr>
      </w:pPr>
    </w:p>
    <w:p w:rsidR="006F79FB" w:rsidRDefault="006F79FB" w:rsidP="006657E2">
      <w:pPr>
        <w:pStyle w:val="ad"/>
        <w:spacing w:line="360" w:lineRule="auto"/>
        <w:jc w:val="both"/>
        <w:rPr>
          <w:rFonts w:ascii="David" w:hAnsi="David" w:cs="David"/>
          <w:sz w:val="24"/>
          <w:szCs w:val="24"/>
        </w:rPr>
      </w:pPr>
      <w:r>
        <w:rPr>
          <w:rFonts w:ascii="David" w:hAnsi="David" w:cs="David"/>
          <w:sz w:val="24"/>
          <w:szCs w:val="24"/>
          <w:rtl/>
        </w:rPr>
        <w:t>בענייננו, לא נ</w:t>
      </w:r>
      <w:r w:rsidR="00E24B90">
        <w:rPr>
          <w:rFonts w:ascii="David" w:hAnsi="David" w:cs="David"/>
          <w:sz w:val="24"/>
          <w:szCs w:val="24"/>
          <w:rtl/>
        </w:rPr>
        <w:t>יתן להתעלם מכך שהאישה וה</w:t>
      </w:r>
      <w:r w:rsidR="006657E2">
        <w:rPr>
          <w:rFonts w:ascii="David" w:hAnsi="David" w:cs="David" w:hint="cs"/>
          <w:sz w:val="24"/>
          <w:szCs w:val="24"/>
          <w:rtl/>
        </w:rPr>
        <w:t xml:space="preserve">בת </w:t>
      </w:r>
      <w:r>
        <w:rPr>
          <w:rFonts w:ascii="David" w:hAnsi="David" w:cs="David"/>
          <w:sz w:val="24"/>
          <w:szCs w:val="24"/>
          <w:rtl/>
        </w:rPr>
        <w:t>שיתפו פעולה עם האיש באופן מלא ברישום ה</w:t>
      </w:r>
      <w:r w:rsidR="00E24B90">
        <w:rPr>
          <w:rFonts w:ascii="David" w:hAnsi="David" w:cs="David"/>
          <w:sz w:val="24"/>
          <w:szCs w:val="24"/>
          <w:rtl/>
        </w:rPr>
        <w:t xml:space="preserve">נכס באופן פורמלי על שם </w:t>
      </w:r>
      <w:r w:rsidR="006657E2">
        <w:rPr>
          <w:rFonts w:ascii="David" w:hAnsi="David" w:cs="David" w:hint="cs"/>
          <w:sz w:val="24"/>
          <w:szCs w:val="24"/>
          <w:rtl/>
        </w:rPr>
        <w:t>הבת</w:t>
      </w:r>
      <w:r>
        <w:rPr>
          <w:rFonts w:ascii="David" w:hAnsi="David" w:cs="David"/>
          <w:sz w:val="24"/>
          <w:szCs w:val="24"/>
          <w:rtl/>
        </w:rPr>
        <w:t xml:space="preserve"> כאשר הדבר היה נוח להן, ושעה שסברו כי הדבר יועיל להורים. </w:t>
      </w:r>
    </w:p>
    <w:p w:rsidR="006F79FB" w:rsidRDefault="006F79FB" w:rsidP="006F79FB">
      <w:pPr>
        <w:pStyle w:val="ad"/>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בנוסף, מצאתי לאזן קושי זה באמצעות הצבת התנא</w:t>
      </w:r>
      <w:r w:rsidR="00E24B90">
        <w:rPr>
          <w:rFonts w:ascii="David" w:hAnsi="David" w:cs="David"/>
          <w:sz w:val="24"/>
          <w:szCs w:val="24"/>
          <w:rtl/>
        </w:rPr>
        <w:t>י, לפיו רישום הזכויות בבית ב</w:t>
      </w:r>
      <w:r w:rsidR="00E24B90">
        <w:rPr>
          <w:rFonts w:ascii="David" w:hAnsi="David" w:cs="David" w:hint="cs"/>
          <w:sz w:val="24"/>
          <w:szCs w:val="24"/>
          <w:rtl/>
        </w:rPr>
        <w:t>מזכרת בתיה</w:t>
      </w:r>
      <w:r>
        <w:rPr>
          <w:rFonts w:ascii="David" w:hAnsi="David" w:cs="David"/>
          <w:sz w:val="24"/>
          <w:szCs w:val="24"/>
          <w:rtl/>
        </w:rPr>
        <w:t xml:space="preserve"> יתבצע על שם ההורים בחלקים שווים, </w:t>
      </w:r>
      <w:r>
        <w:rPr>
          <w:rFonts w:ascii="David" w:hAnsi="David" w:cs="David"/>
          <w:sz w:val="24"/>
          <w:szCs w:val="24"/>
          <w:u w:val="single"/>
          <w:rtl/>
        </w:rPr>
        <w:t>כפוף</w:t>
      </w:r>
      <w:r>
        <w:rPr>
          <w:rFonts w:ascii="David" w:hAnsi="David" w:cs="David"/>
          <w:sz w:val="24"/>
          <w:szCs w:val="24"/>
          <w:rtl/>
        </w:rPr>
        <w:t xml:space="preserve"> לדיווח אצל רשויות המס ותשלום מלוא המיסים החלים על הנכס בהתאם לדין, וכן כל תשלום שיידרש מרשויות המס, לאחר שרשויות המס יערכו את הבדיקות הנדרשות בהתאם לשיקול דעתם המקצועי, ובכפוף לכל דין. </w:t>
      </w:r>
    </w:p>
    <w:p w:rsidR="006F79FB" w:rsidRDefault="006F79FB" w:rsidP="006F79FB">
      <w:pPr>
        <w:pStyle w:val="ad"/>
        <w:spacing w:line="360" w:lineRule="auto"/>
        <w:jc w:val="both"/>
        <w:rPr>
          <w:rFonts w:ascii="David" w:hAnsi="David" w:cs="David"/>
          <w:sz w:val="24"/>
          <w:szCs w:val="24"/>
          <w:rtl/>
        </w:rPr>
      </w:pPr>
    </w:p>
    <w:p w:rsidR="006F79FB" w:rsidRDefault="006F79FB" w:rsidP="006F79FB">
      <w:pPr>
        <w:spacing w:line="360" w:lineRule="auto"/>
        <w:ind w:firstLine="360"/>
        <w:jc w:val="both"/>
        <w:rPr>
          <w:rFonts w:ascii="David" w:hAnsi="David"/>
          <w:b/>
          <w:bCs/>
          <w:u w:val="single"/>
        </w:rPr>
      </w:pPr>
      <w:r>
        <w:rPr>
          <w:rFonts w:ascii="David" w:hAnsi="David"/>
          <w:b/>
          <w:bCs/>
          <w:u w:val="single"/>
          <w:rtl/>
        </w:rPr>
        <w:t>החוב</w:t>
      </w:r>
      <w:r w:rsidR="00E24B90">
        <w:rPr>
          <w:rFonts w:ascii="David" w:hAnsi="David"/>
          <w:b/>
          <w:bCs/>
          <w:u w:val="single"/>
          <w:rtl/>
        </w:rPr>
        <w:t>ות הנטענים הרובצים על הבית ב</w:t>
      </w:r>
      <w:r w:rsidR="00E24B90">
        <w:rPr>
          <w:rFonts w:ascii="David" w:hAnsi="David" w:hint="cs"/>
          <w:b/>
          <w:bCs/>
          <w:u w:val="single"/>
          <w:rtl/>
        </w:rPr>
        <w:t>מזכרת בתיה</w:t>
      </w:r>
    </w:p>
    <w:p w:rsidR="006F79FB" w:rsidRPr="00E24B90" w:rsidRDefault="006F79FB" w:rsidP="006F79FB">
      <w:pPr>
        <w:pStyle w:val="ad"/>
        <w:rPr>
          <w:rFonts w:ascii="David" w:hAnsi="David" w:cs="David"/>
          <w:sz w:val="24"/>
          <w:szCs w:val="24"/>
        </w:rPr>
      </w:pPr>
    </w:p>
    <w:p w:rsidR="006F79FB" w:rsidRDefault="006F79FB" w:rsidP="0004521B">
      <w:pPr>
        <w:pStyle w:val="ad"/>
        <w:numPr>
          <w:ilvl w:val="0"/>
          <w:numId w:val="1"/>
        </w:numPr>
        <w:spacing w:line="360" w:lineRule="auto"/>
        <w:jc w:val="both"/>
        <w:rPr>
          <w:rFonts w:ascii="David" w:hAnsi="David" w:cs="David"/>
          <w:sz w:val="24"/>
          <w:szCs w:val="24"/>
          <w:rtl/>
        </w:rPr>
      </w:pPr>
      <w:r>
        <w:rPr>
          <w:rFonts w:ascii="David" w:hAnsi="David" w:cs="David"/>
          <w:sz w:val="24"/>
          <w:szCs w:val="24"/>
          <w:rtl/>
        </w:rPr>
        <w:t>אין מחלוקת בין האיש והאישה כי עליהם לשאת באופן עקרוני בתש</w:t>
      </w:r>
      <w:r w:rsidR="00E24B90">
        <w:rPr>
          <w:rFonts w:ascii="David" w:hAnsi="David" w:cs="David"/>
          <w:sz w:val="24"/>
          <w:szCs w:val="24"/>
          <w:rtl/>
        </w:rPr>
        <w:t>לום החובות המוטלים על הבית ב</w:t>
      </w:r>
      <w:r w:rsidR="00E24B90">
        <w:rPr>
          <w:rFonts w:ascii="David" w:hAnsi="David" w:cs="David" w:hint="cs"/>
          <w:sz w:val="24"/>
          <w:szCs w:val="24"/>
          <w:rtl/>
        </w:rPr>
        <w:t>מזכרת בתיה</w:t>
      </w:r>
      <w:r w:rsidR="00E24B90">
        <w:rPr>
          <w:rFonts w:ascii="David" w:hAnsi="David" w:cs="David"/>
          <w:sz w:val="24"/>
          <w:szCs w:val="24"/>
          <w:rtl/>
        </w:rPr>
        <w:t xml:space="preserve">, וכי </w:t>
      </w:r>
      <w:r w:rsidR="0004521B">
        <w:rPr>
          <w:rFonts w:ascii="David" w:hAnsi="David" w:cs="David" w:hint="cs"/>
          <w:sz w:val="24"/>
          <w:szCs w:val="24"/>
          <w:rtl/>
        </w:rPr>
        <w:t>הבת</w:t>
      </w:r>
      <w:r>
        <w:rPr>
          <w:rFonts w:ascii="David" w:hAnsi="David" w:cs="David"/>
          <w:sz w:val="24"/>
          <w:szCs w:val="24"/>
          <w:rtl/>
        </w:rPr>
        <w:t xml:space="preserve"> אינה צריכה לשאת בתשלום חובות אלו (ראו: עדות האיש בעמ' 71 לפרוטוקול מיום 7.11.22, עדות האישה בעמ' 82 שורות 8-11 לפרוטוקול מיום 8.11.22).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lastRenderedPageBreak/>
        <w:t xml:space="preserve"> האיש והאישה חלוקים ביניהם בסוגיית היקף החובות בהם עליהם לשאת.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u w:val="single"/>
          <w:rtl/>
        </w:rPr>
      </w:pPr>
      <w:r>
        <w:rPr>
          <w:rFonts w:ascii="David" w:hAnsi="David" w:cs="David"/>
          <w:sz w:val="24"/>
          <w:szCs w:val="24"/>
          <w:u w:val="single"/>
          <w:rtl/>
        </w:rPr>
        <w:t>תמצית טענות האיש</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בכתב התביעה ציין האיש כי לו ולאישה חובות בסך מאות אלפי שקלים, לר</w:t>
      </w:r>
      <w:r w:rsidR="005E324D">
        <w:rPr>
          <w:rFonts w:ascii="David" w:hAnsi="David" w:cs="David"/>
          <w:sz w:val="24"/>
          <w:szCs w:val="24"/>
          <w:rtl/>
        </w:rPr>
        <w:t>בות בגין השלמת הבנייה בבית ב</w:t>
      </w:r>
      <w:r w:rsidR="005E324D">
        <w:rPr>
          <w:rFonts w:ascii="David" w:hAnsi="David" w:cs="David" w:hint="cs"/>
          <w:sz w:val="24"/>
          <w:szCs w:val="24"/>
          <w:rtl/>
        </w:rPr>
        <w:t>מזכרת בתיה</w:t>
      </w:r>
      <w:r>
        <w:rPr>
          <w:rFonts w:ascii="David" w:hAnsi="David" w:cs="David"/>
          <w:sz w:val="24"/>
          <w:szCs w:val="24"/>
          <w:rtl/>
        </w:rPr>
        <w:t xml:space="preserve">. כמו כן עתר במסגרת כתב התביעה, כי רכושם של האיש והאישה יאוזן ויחולק, "לרבות מלוא החובות והזכויות בו עד למועד הקרע בחלקים שווים בין הצדדים" (סעיף 28 לכתב התביעה). </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Pr>
      </w:pPr>
      <w:r>
        <w:rPr>
          <w:rFonts w:ascii="David" w:hAnsi="David" w:cs="David"/>
          <w:sz w:val="24"/>
          <w:szCs w:val="24"/>
          <w:rtl/>
        </w:rPr>
        <w:t xml:space="preserve">האיש צירף לכתב התביעה תכתובת </w:t>
      </w:r>
      <w:r w:rsidR="005E324D">
        <w:rPr>
          <w:rFonts w:ascii="David" w:hAnsi="David" w:cs="David"/>
          <w:sz w:val="24"/>
          <w:szCs w:val="24"/>
          <w:rtl/>
        </w:rPr>
        <w:t>מייל שקיבל ביום 25.3.21 ממר א</w:t>
      </w:r>
      <w:r w:rsidR="005E324D">
        <w:rPr>
          <w:rFonts w:ascii="David" w:hAnsi="David" w:cs="David" w:hint="cs"/>
          <w:sz w:val="24"/>
          <w:szCs w:val="24"/>
          <w:rtl/>
        </w:rPr>
        <w:t>.מ.</w:t>
      </w:r>
      <w:r w:rsidR="005E324D">
        <w:rPr>
          <w:rFonts w:ascii="David" w:hAnsi="David" w:cs="David"/>
          <w:sz w:val="24"/>
          <w:szCs w:val="24"/>
          <w:rtl/>
        </w:rPr>
        <w:t xml:space="preserve">, הבעלים של חברת </w:t>
      </w:r>
      <w:r w:rsidR="005E324D">
        <w:rPr>
          <w:rFonts w:ascii="David" w:hAnsi="David" w:cs="David" w:hint="cs"/>
          <w:sz w:val="24"/>
          <w:szCs w:val="24"/>
          <w:rtl/>
        </w:rPr>
        <w:t>..</w:t>
      </w:r>
      <w:r>
        <w:rPr>
          <w:rFonts w:ascii="David" w:hAnsi="David" w:cs="David"/>
          <w:sz w:val="24"/>
          <w:szCs w:val="24"/>
          <w:rtl/>
        </w:rPr>
        <w:t xml:space="preserve"> ושותפו העסקי, לפיו:</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tl/>
        </w:rPr>
      </w:pPr>
      <w:r>
        <w:rPr>
          <w:rFonts w:ascii="David" w:hAnsi="David" w:cs="David"/>
          <w:b/>
          <w:bCs/>
          <w:sz w:val="24"/>
          <w:szCs w:val="24"/>
          <w:rtl/>
        </w:rPr>
        <w:t xml:space="preserve">"מבקש להתארגן על תשלום... הבית מוכן למסירה קצת לפני מועד התשלום תכין לי צ'ק או העברה על סך 526,340 ₪. את החשבון הסופי נגמור אחרי שאתמחר את העלויות הנוספות כמו אגרת בנייה, חיבור מים, הגדלת המרתף </w:t>
      </w:r>
      <w:proofErr w:type="spellStart"/>
      <w:r>
        <w:rPr>
          <w:rFonts w:ascii="David" w:hAnsi="David" w:cs="David"/>
          <w:b/>
          <w:bCs/>
          <w:sz w:val="24"/>
          <w:szCs w:val="24"/>
          <w:rtl/>
        </w:rPr>
        <w:t>וכו</w:t>
      </w:r>
      <w:proofErr w:type="spellEnd"/>
      <w:r>
        <w:rPr>
          <w:rFonts w:ascii="David" w:hAnsi="David" w:cs="David"/>
          <w:b/>
          <w:bCs/>
          <w:sz w:val="24"/>
          <w:szCs w:val="24"/>
          <w:rtl/>
        </w:rPr>
        <w:t>".</w:t>
      </w:r>
      <w:r>
        <w:rPr>
          <w:rFonts w:ascii="David" w:hAnsi="David" w:cs="David"/>
          <w:sz w:val="24"/>
          <w:szCs w:val="24"/>
          <w:rtl/>
        </w:rPr>
        <w:t xml:space="preserve"> (ראו: נספח 5 לכתב התביעה).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בתצהירו פירט האיש חוב זה, וכן חובות נוספים שלטענתו עליו ועל האישה לשאת בהם בחלקים שווים:</w:t>
      </w:r>
    </w:p>
    <w:p w:rsidR="006F79FB" w:rsidRDefault="006F79FB" w:rsidP="006F79FB">
      <w:pPr>
        <w:pStyle w:val="ad"/>
        <w:spacing w:line="360" w:lineRule="auto"/>
        <w:jc w:val="both"/>
        <w:rPr>
          <w:rFonts w:ascii="David" w:hAnsi="David" w:cs="David"/>
          <w:sz w:val="24"/>
          <w:szCs w:val="24"/>
        </w:rPr>
      </w:pPr>
    </w:p>
    <w:p w:rsidR="006F79FB" w:rsidRDefault="005E324D" w:rsidP="006F79FB">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השלמת תשלום לחברת </w:t>
      </w:r>
      <w:r>
        <w:rPr>
          <w:rFonts w:ascii="David" w:hAnsi="David" w:cs="David" w:hint="cs"/>
          <w:sz w:val="24"/>
          <w:szCs w:val="24"/>
          <w:rtl/>
        </w:rPr>
        <w:t>..</w:t>
      </w:r>
      <w:r w:rsidR="006F79FB">
        <w:rPr>
          <w:rFonts w:ascii="David" w:hAnsi="David" w:cs="David"/>
          <w:sz w:val="24"/>
          <w:szCs w:val="24"/>
          <w:rtl/>
        </w:rPr>
        <w:t xml:space="preserve"> בהתאם ל"הסכם שירותי ביצוע בניה" מיום 5.12.2018, לפיו לשם השלמת בניית הבית, ללא תוספות, עליהם לשלם סך נוסף של 526,340 ₪. </w:t>
      </w:r>
    </w:p>
    <w:p w:rsidR="006F79FB" w:rsidRDefault="006F79FB" w:rsidP="006F79FB">
      <w:pPr>
        <w:pStyle w:val="ad"/>
        <w:numPr>
          <w:ilvl w:val="0"/>
          <w:numId w:val="2"/>
        </w:numPr>
        <w:spacing w:line="360" w:lineRule="auto"/>
        <w:jc w:val="both"/>
        <w:rPr>
          <w:rFonts w:ascii="David" w:hAnsi="David" w:cs="David"/>
          <w:sz w:val="24"/>
          <w:szCs w:val="24"/>
        </w:rPr>
      </w:pPr>
      <w:r>
        <w:rPr>
          <w:rFonts w:ascii="David" w:hAnsi="David" w:cs="David"/>
          <w:sz w:val="24"/>
          <w:szCs w:val="24"/>
          <w:rtl/>
        </w:rPr>
        <w:t>בנוסף, לטענתו בהתאם</w:t>
      </w:r>
      <w:r w:rsidR="005E324D">
        <w:rPr>
          <w:rFonts w:ascii="David" w:hAnsi="David" w:cs="David"/>
          <w:sz w:val="24"/>
          <w:szCs w:val="24"/>
          <w:rtl/>
        </w:rPr>
        <w:t xml:space="preserve"> לכרטסת המצויה אצל חברת </w:t>
      </w:r>
      <w:r w:rsidR="005E324D">
        <w:rPr>
          <w:rFonts w:ascii="David" w:hAnsi="David" w:cs="David" w:hint="cs"/>
          <w:sz w:val="24"/>
          <w:szCs w:val="24"/>
          <w:rtl/>
        </w:rPr>
        <w:t>..</w:t>
      </w:r>
      <w:r>
        <w:rPr>
          <w:rFonts w:ascii="David" w:hAnsi="David" w:cs="David"/>
          <w:sz w:val="24"/>
          <w:szCs w:val="24"/>
          <w:rtl/>
        </w:rPr>
        <w:t xml:space="preserve"> על הצדדים רובץ חוב נוסף בגין הוצאות. כך ובין היתר: השלמה על חשבון קרקע בסך 170,000 ₪, היטלי פיתוח, הגדלת מרתף, אגרות בניה בגין הגדלת מרתף, תוספות ושינויים, פיתוח חצר, דלת כניסה מעוצבת, פח אשפה, ציפוי אבן לחומה, ועוד. לטענתו, שילם סכום על חשבון החוב למועצה המקומית בגין הגדלת המרתף. </w:t>
      </w:r>
    </w:p>
    <w:p w:rsidR="006F79FB" w:rsidRDefault="005E324D" w:rsidP="006F79FB">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לטענת האיש, חברת </w:t>
      </w:r>
      <w:r>
        <w:rPr>
          <w:rFonts w:ascii="David" w:hAnsi="David" w:cs="David" w:hint="cs"/>
          <w:sz w:val="24"/>
          <w:szCs w:val="24"/>
          <w:rtl/>
        </w:rPr>
        <w:t>..</w:t>
      </w:r>
      <w:r w:rsidR="006F79FB">
        <w:rPr>
          <w:rFonts w:ascii="David" w:hAnsi="David" w:cs="David"/>
          <w:sz w:val="24"/>
          <w:szCs w:val="24"/>
          <w:rtl/>
        </w:rPr>
        <w:t xml:space="preserve"> נדרשה לעבודות נוספות לצורך קבלת היתר אכלוס הבית, לרבות ניסור חומה והנמכתה, סגירת מרפסות אנגליות, סגירת פתח כניסה להפרדת יחידת דיור עתידית, פירוק שערים שהותקנו והזמנת שערים חדשים התואמים לגובה חומה מאושר ועוד. לטענת האיש מדובר בסך של כ-100,000 ₪ נוספים. </w:t>
      </w:r>
    </w:p>
    <w:p w:rsidR="006F79FB" w:rsidRDefault="006F79FB" w:rsidP="006F79FB">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עוד טוען האיש, כי הוא והאישה התחייבו לשאת בהפרשי עלות על שימוש בקבלן יקר יותר, בסך של 200,000 ₪. </w:t>
      </w:r>
    </w:p>
    <w:p w:rsidR="006F79FB" w:rsidRDefault="006F79FB" w:rsidP="006F79FB">
      <w:pPr>
        <w:pStyle w:val="ad"/>
        <w:spacing w:line="360" w:lineRule="auto"/>
        <w:ind w:left="1080"/>
        <w:jc w:val="both"/>
        <w:rPr>
          <w:rFonts w:ascii="David" w:hAnsi="David" w:cs="David"/>
          <w:sz w:val="24"/>
          <w:szCs w:val="24"/>
        </w:rPr>
      </w:pPr>
    </w:p>
    <w:p w:rsidR="006F79FB" w:rsidRDefault="006F79FB" w:rsidP="006F79FB">
      <w:pPr>
        <w:pStyle w:val="ad"/>
        <w:spacing w:line="360" w:lineRule="auto"/>
        <w:ind w:left="1080"/>
        <w:jc w:val="both"/>
        <w:rPr>
          <w:rFonts w:ascii="David" w:hAnsi="David" w:cs="David"/>
          <w:sz w:val="24"/>
          <w:szCs w:val="24"/>
          <w:rtl/>
        </w:rPr>
      </w:pPr>
      <w:r>
        <w:rPr>
          <w:rFonts w:ascii="David" w:hAnsi="David" w:cs="David"/>
          <w:sz w:val="24"/>
          <w:szCs w:val="24"/>
          <w:rtl/>
        </w:rPr>
        <w:lastRenderedPageBreak/>
        <w:t>לטענת האיש, בשל חובות אלו נאלץ ליטול הלוואה לשם תש</w:t>
      </w:r>
      <w:r w:rsidR="005E324D">
        <w:rPr>
          <w:rFonts w:ascii="David" w:hAnsi="David" w:cs="David"/>
          <w:sz w:val="24"/>
          <w:szCs w:val="24"/>
          <w:rtl/>
        </w:rPr>
        <w:t xml:space="preserve">לום בסך 400,000 ₪ לחברת </w:t>
      </w:r>
      <w:r w:rsidR="005E324D">
        <w:rPr>
          <w:rFonts w:ascii="David" w:hAnsi="David" w:cs="David" w:hint="cs"/>
          <w:sz w:val="24"/>
          <w:szCs w:val="24"/>
          <w:rtl/>
        </w:rPr>
        <w:t>..</w:t>
      </w:r>
      <w:r>
        <w:rPr>
          <w:rFonts w:ascii="David" w:hAnsi="David" w:cs="David"/>
          <w:sz w:val="24"/>
          <w:szCs w:val="24"/>
          <w:rtl/>
        </w:rPr>
        <w:t xml:space="preserve"> ולמועצה המקומית. האיש צירף </w:t>
      </w:r>
      <w:r w:rsidR="005E324D">
        <w:rPr>
          <w:rFonts w:ascii="David" w:hAnsi="David" w:cs="David"/>
          <w:sz w:val="24"/>
          <w:szCs w:val="24"/>
          <w:rtl/>
        </w:rPr>
        <w:t xml:space="preserve">חשבונית לפיה שילם לחברת </w:t>
      </w:r>
      <w:r w:rsidR="005E324D">
        <w:rPr>
          <w:rFonts w:ascii="David" w:hAnsi="David" w:cs="David" w:hint="cs"/>
          <w:sz w:val="24"/>
          <w:szCs w:val="24"/>
          <w:rtl/>
        </w:rPr>
        <w:t>..</w:t>
      </w:r>
      <w:r>
        <w:rPr>
          <w:rFonts w:ascii="David" w:hAnsi="David" w:cs="David"/>
          <w:sz w:val="24"/>
          <w:szCs w:val="24"/>
          <w:rtl/>
        </w:rPr>
        <w:t xml:space="preserve"> סך 400,000 ש"ח (נספח 28 לתצהיר האיש). </w:t>
      </w:r>
    </w:p>
    <w:p w:rsidR="006F79FB" w:rsidRDefault="006F79FB" w:rsidP="006F79FB">
      <w:pPr>
        <w:pStyle w:val="ad"/>
        <w:spacing w:line="360" w:lineRule="auto"/>
        <w:ind w:left="1080"/>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Pr>
      </w:pPr>
      <w:r>
        <w:rPr>
          <w:rFonts w:ascii="David" w:hAnsi="David" w:cs="David"/>
          <w:sz w:val="24"/>
          <w:szCs w:val="24"/>
          <w:rtl/>
        </w:rPr>
        <w:t xml:space="preserve">בסיכומיו טען האיש, כי על האישה לשאת במחצית ההוצאות אשר הוציא </w:t>
      </w:r>
      <w:r>
        <w:rPr>
          <w:rFonts w:ascii="David" w:hAnsi="David" w:cs="David"/>
          <w:sz w:val="24"/>
          <w:szCs w:val="24"/>
          <w:u w:val="single"/>
          <w:rtl/>
        </w:rPr>
        <w:t>לאחר</w:t>
      </w:r>
      <w:r>
        <w:rPr>
          <w:rFonts w:ascii="David" w:hAnsi="David" w:cs="David"/>
          <w:sz w:val="24"/>
          <w:szCs w:val="24"/>
          <w:rtl/>
        </w:rPr>
        <w:t xml:space="preserve"> מועד הקרע בעבור בניית הבית בסך 621,706 ₪.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u w:val="single"/>
        </w:rPr>
      </w:pPr>
      <w:r>
        <w:rPr>
          <w:rFonts w:ascii="David" w:hAnsi="David" w:cs="David"/>
          <w:sz w:val="24"/>
          <w:szCs w:val="24"/>
          <w:u w:val="single"/>
          <w:rtl/>
        </w:rPr>
        <w:t>תמצית טענות האישה</w:t>
      </w:r>
    </w:p>
    <w:p w:rsidR="006F79FB" w:rsidRDefault="006F79FB" w:rsidP="006F79FB">
      <w:pPr>
        <w:pStyle w:val="ad"/>
        <w:spacing w:line="360" w:lineRule="auto"/>
        <w:jc w:val="both"/>
        <w:rPr>
          <w:rFonts w:ascii="David" w:hAnsi="David" w:cs="David"/>
          <w:b/>
          <w:bCs/>
          <w:sz w:val="24"/>
          <w:szCs w:val="24"/>
          <w:u w:val="single"/>
          <w:rtl/>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מנגד, לטענת האישה הצדדים </w:t>
      </w:r>
      <w:r w:rsidR="005E324D">
        <w:rPr>
          <w:rFonts w:ascii="David" w:hAnsi="David" w:cs="David"/>
          <w:sz w:val="24"/>
          <w:szCs w:val="24"/>
          <w:rtl/>
        </w:rPr>
        <w:t xml:space="preserve">שילמו תמורת המגרש לחברת </w:t>
      </w:r>
      <w:r w:rsidR="005E324D">
        <w:rPr>
          <w:rFonts w:ascii="David" w:hAnsi="David" w:cs="David" w:hint="cs"/>
          <w:sz w:val="24"/>
          <w:szCs w:val="24"/>
          <w:rtl/>
        </w:rPr>
        <w:t>..</w:t>
      </w:r>
      <w:r>
        <w:rPr>
          <w:rFonts w:ascii="David" w:hAnsi="David" w:cs="David"/>
          <w:sz w:val="24"/>
          <w:szCs w:val="24"/>
          <w:rtl/>
        </w:rPr>
        <w:t xml:space="preserve"> מיליון ₪ וכן מס רכישה. לטענתה, הצדדים שילמו סך </w:t>
      </w:r>
      <w:r w:rsidR="005E324D">
        <w:rPr>
          <w:rFonts w:ascii="David" w:hAnsi="David" w:cs="David"/>
          <w:sz w:val="24"/>
          <w:szCs w:val="24"/>
          <w:rtl/>
        </w:rPr>
        <w:t xml:space="preserve">1,600,000 ₪ לחברת </w:t>
      </w:r>
      <w:r w:rsidR="005E324D">
        <w:rPr>
          <w:rFonts w:ascii="David" w:hAnsi="David" w:cs="David" w:hint="cs"/>
          <w:sz w:val="24"/>
          <w:szCs w:val="24"/>
          <w:rtl/>
        </w:rPr>
        <w:t xml:space="preserve">.. </w:t>
      </w:r>
      <w:r>
        <w:rPr>
          <w:rFonts w:ascii="David" w:hAnsi="David" w:cs="David"/>
          <w:sz w:val="24"/>
          <w:szCs w:val="24"/>
          <w:rtl/>
        </w:rPr>
        <w:t>. לעניין הת</w:t>
      </w:r>
      <w:r w:rsidR="00F00ABF">
        <w:rPr>
          <w:rFonts w:ascii="David" w:hAnsi="David" w:cs="David" w:hint="cs"/>
          <w:sz w:val="24"/>
          <w:szCs w:val="24"/>
          <w:rtl/>
        </w:rPr>
        <w:t>ש</w:t>
      </w:r>
      <w:r>
        <w:rPr>
          <w:rFonts w:ascii="David" w:hAnsi="David" w:cs="David"/>
          <w:sz w:val="24"/>
          <w:szCs w:val="24"/>
          <w:rtl/>
        </w:rPr>
        <w:t>לומים לקבלן טענה, כי עלות הבנייה של השלד כולל גמר עמדה על סך 1,250,000 ₪, וכי זוהי הצעת המחיר הסופית שהתקבלה מאת הקבלן. לטענתה, הצדדים שילמ</w:t>
      </w:r>
      <w:r w:rsidR="005E324D">
        <w:rPr>
          <w:rFonts w:ascii="David" w:hAnsi="David" w:cs="David"/>
          <w:sz w:val="24"/>
          <w:szCs w:val="24"/>
          <w:rtl/>
        </w:rPr>
        <w:t>ו את מלוא תמורת בניית הבית ב</w:t>
      </w:r>
      <w:r w:rsidR="005E324D">
        <w:rPr>
          <w:rFonts w:ascii="David" w:hAnsi="David" w:cs="David" w:hint="cs"/>
          <w:sz w:val="24"/>
          <w:szCs w:val="24"/>
          <w:rtl/>
        </w:rPr>
        <w:t>מזכרת בתיה</w:t>
      </w:r>
      <w:r>
        <w:rPr>
          <w:rFonts w:ascii="David" w:hAnsi="David" w:cs="David"/>
          <w:sz w:val="24"/>
          <w:szCs w:val="24"/>
          <w:rtl/>
        </w:rPr>
        <w:t xml:space="preserve"> לחברה הי</w:t>
      </w:r>
      <w:r w:rsidR="005E324D">
        <w:rPr>
          <w:rFonts w:ascii="David" w:hAnsi="David" w:cs="David"/>
          <w:sz w:val="24"/>
          <w:szCs w:val="24"/>
          <w:rtl/>
        </w:rPr>
        <w:t>זמית ולקבלן המבצע – מר א</w:t>
      </w:r>
      <w:r w:rsidR="005E324D">
        <w:rPr>
          <w:rFonts w:ascii="David" w:hAnsi="David" w:cs="David" w:hint="cs"/>
          <w:sz w:val="24"/>
          <w:szCs w:val="24"/>
          <w:rtl/>
        </w:rPr>
        <w:t>.י.</w:t>
      </w:r>
      <w:r>
        <w:rPr>
          <w:rFonts w:ascii="David" w:hAnsi="David" w:cs="David"/>
          <w:sz w:val="24"/>
          <w:szCs w:val="24"/>
          <w:rtl/>
        </w:rPr>
        <w:t>, שהוא אחיו של האיש.</w:t>
      </w:r>
    </w:p>
    <w:p w:rsidR="006F79FB" w:rsidRPr="005E324D" w:rsidRDefault="006F79FB" w:rsidP="006F79FB">
      <w:pPr>
        <w:pStyle w:val="ad"/>
        <w:spacing w:line="360" w:lineRule="auto"/>
        <w:jc w:val="both"/>
        <w:rPr>
          <w:rFonts w:ascii="David" w:hAnsi="David" w:cs="David"/>
          <w:sz w:val="24"/>
          <w:szCs w:val="24"/>
        </w:rPr>
      </w:pPr>
    </w:p>
    <w:p w:rsidR="006F79FB" w:rsidRDefault="006F79FB" w:rsidP="006F79FB">
      <w:pPr>
        <w:pStyle w:val="ad"/>
        <w:rPr>
          <w:rFonts w:ascii="David" w:hAnsi="David" w:cs="David"/>
          <w:sz w:val="24"/>
          <w:szCs w:val="24"/>
        </w:rPr>
      </w:pPr>
    </w:p>
    <w:p w:rsidR="006F79FB" w:rsidRDefault="005E324D"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לטענתה, חברת </w:t>
      </w:r>
      <w:r>
        <w:rPr>
          <w:rFonts w:ascii="David" w:hAnsi="David" w:cs="David" w:hint="cs"/>
          <w:sz w:val="24"/>
          <w:szCs w:val="24"/>
          <w:rtl/>
        </w:rPr>
        <w:t>..</w:t>
      </w:r>
      <w:r w:rsidR="006F79FB">
        <w:rPr>
          <w:rFonts w:ascii="David" w:hAnsi="David" w:cs="David"/>
          <w:sz w:val="24"/>
          <w:szCs w:val="24"/>
          <w:rtl/>
        </w:rPr>
        <w:t xml:space="preserve"> התחייבה להתחיל לבנות לאחר מתן היתר בנייה. בפועל החלה לבנות טרם התקבל האישור ולפיכך הוצא צו הפסקת עבודה וחלו עיכובים שככל הנראה גרמו להוצאות כספיות,</w:t>
      </w:r>
      <w:r>
        <w:rPr>
          <w:rFonts w:ascii="David" w:hAnsi="David" w:cs="David"/>
          <w:sz w:val="24"/>
          <w:szCs w:val="24"/>
          <w:rtl/>
        </w:rPr>
        <w:t xml:space="preserve"> שיש להשית אותן על חברת </w:t>
      </w:r>
      <w:r>
        <w:rPr>
          <w:rFonts w:ascii="David" w:hAnsi="David" w:cs="David" w:hint="cs"/>
          <w:sz w:val="24"/>
          <w:szCs w:val="24"/>
          <w:rtl/>
        </w:rPr>
        <w:t xml:space="preserve">.. </w:t>
      </w:r>
      <w:r w:rsidR="006F79FB">
        <w:rPr>
          <w:rFonts w:ascii="David" w:hAnsi="David" w:cs="David"/>
          <w:sz w:val="24"/>
          <w:szCs w:val="24"/>
          <w:rtl/>
        </w:rPr>
        <w:t xml:space="preserve">. עוד נטען, כי כל התוספות המבוקשות (כגון: השלמת מרתף, פיתוח חצר, דלת כניסה, ציפוי אבן לחומה, תוספות ושינויים וכו') אמורות להיות מכוסות וכלולות בסכום הכללי. לטענת האישה, לא ברור מדוע האיש בחר בדלת כניסה מעוצבת בעלות גבוהה במיוחד ללא קבלת הסכמת האישה, ולפיכך עליו לשאת בהוצאה זו לבדו.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עוד טוענת האישה, כי  האיש</w:t>
      </w:r>
      <w:r w:rsidR="005E324D">
        <w:rPr>
          <w:rFonts w:ascii="David" w:hAnsi="David" w:cs="David"/>
          <w:sz w:val="24"/>
          <w:szCs w:val="24"/>
          <w:rtl/>
        </w:rPr>
        <w:t xml:space="preserve"> עשה יד אחת עם שותפו העסקי י</w:t>
      </w:r>
      <w:r w:rsidR="005E324D">
        <w:rPr>
          <w:rFonts w:ascii="David" w:hAnsi="David" w:cs="David" w:hint="cs"/>
          <w:sz w:val="24"/>
          <w:szCs w:val="24"/>
          <w:rtl/>
        </w:rPr>
        <w:t>.</w:t>
      </w:r>
      <w:r w:rsidR="005E324D">
        <w:rPr>
          <w:rFonts w:ascii="David" w:hAnsi="David" w:cs="David"/>
          <w:sz w:val="24"/>
          <w:szCs w:val="24"/>
          <w:rtl/>
        </w:rPr>
        <w:t>מ</w:t>
      </w:r>
      <w:r w:rsidR="005E324D">
        <w:rPr>
          <w:rFonts w:ascii="David" w:hAnsi="David" w:cs="David" w:hint="cs"/>
          <w:sz w:val="24"/>
          <w:szCs w:val="24"/>
          <w:rtl/>
        </w:rPr>
        <w:t>.</w:t>
      </w:r>
      <w:r w:rsidR="005E324D">
        <w:rPr>
          <w:rFonts w:ascii="David" w:hAnsi="David" w:cs="David"/>
          <w:sz w:val="24"/>
          <w:szCs w:val="24"/>
          <w:rtl/>
        </w:rPr>
        <w:t xml:space="preserve"> הבעלים של חברת </w:t>
      </w:r>
      <w:r w:rsidR="005E324D">
        <w:rPr>
          <w:rFonts w:ascii="David" w:hAnsi="David" w:cs="David" w:hint="cs"/>
          <w:sz w:val="24"/>
          <w:szCs w:val="24"/>
          <w:rtl/>
        </w:rPr>
        <w:t>..</w:t>
      </w:r>
      <w:r w:rsidR="005E324D">
        <w:rPr>
          <w:rFonts w:ascii="David" w:hAnsi="David" w:cs="David"/>
          <w:sz w:val="24"/>
          <w:szCs w:val="24"/>
          <w:rtl/>
        </w:rPr>
        <w:t>, ועם אחיו הקבלן א</w:t>
      </w:r>
      <w:r w:rsidR="005E324D">
        <w:rPr>
          <w:rFonts w:ascii="David" w:hAnsi="David" w:cs="David" w:hint="cs"/>
          <w:sz w:val="24"/>
          <w:szCs w:val="24"/>
          <w:rtl/>
        </w:rPr>
        <w:t>.י.</w:t>
      </w:r>
      <w:r>
        <w:rPr>
          <w:rFonts w:ascii="David" w:hAnsi="David" w:cs="David"/>
          <w:sz w:val="24"/>
          <w:szCs w:val="24"/>
          <w:rtl/>
        </w:rPr>
        <w:t xml:space="preserve">, כדי לנפח עלויות ולייצר הוצאות במסגרת מצג שווא. כך אף לעניין תיקון חומת הכניסה לבית, פירוק והרכבת השער, ועוד הוצאות שאינן נצרכות. כמו כן, לטענתה צורפו חשבוניות בדיעבד ולא בסמוך למועד התשלום הנטען.  </w:t>
      </w:r>
    </w:p>
    <w:p w:rsidR="006F79FB" w:rsidRPr="006F79FB" w:rsidRDefault="006F79FB" w:rsidP="006F79FB">
      <w:pPr>
        <w:pStyle w:val="ad"/>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b/>
          <w:bCs/>
          <w:sz w:val="24"/>
          <w:szCs w:val="24"/>
          <w:u w:val="single"/>
        </w:rPr>
      </w:pPr>
      <w:r>
        <w:rPr>
          <w:rFonts w:ascii="David" w:hAnsi="David" w:cs="David"/>
          <w:b/>
          <w:bCs/>
          <w:sz w:val="24"/>
          <w:szCs w:val="24"/>
          <w:u w:val="single"/>
          <w:rtl/>
        </w:rPr>
        <w:t>דיון והכרעה</w:t>
      </w:r>
    </w:p>
    <w:p w:rsidR="006F79FB" w:rsidRDefault="006F79FB" w:rsidP="006F79FB">
      <w:pPr>
        <w:pStyle w:val="ad"/>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עיון בראיות שהונחו לפניי ושמיעת הצדדים, מצאתי לקבוע כי עקרונית על הצדדים לשאת בתש</w:t>
      </w:r>
      <w:r w:rsidR="005E324D">
        <w:rPr>
          <w:rFonts w:ascii="David" w:hAnsi="David" w:cs="David"/>
          <w:sz w:val="24"/>
          <w:szCs w:val="24"/>
          <w:rtl/>
        </w:rPr>
        <w:t>לום החובות הרובצים על הבית ב</w:t>
      </w:r>
      <w:r w:rsidR="005E324D">
        <w:rPr>
          <w:rFonts w:ascii="David" w:hAnsi="David" w:cs="David" w:hint="cs"/>
          <w:sz w:val="24"/>
          <w:szCs w:val="24"/>
          <w:rtl/>
        </w:rPr>
        <w:t>מזכרת בתיה</w:t>
      </w:r>
      <w:r>
        <w:rPr>
          <w:rFonts w:ascii="David" w:hAnsi="David" w:cs="David"/>
          <w:sz w:val="24"/>
          <w:szCs w:val="24"/>
          <w:rtl/>
        </w:rPr>
        <w:t xml:space="preserve"> באופן שווה. עם זאת, לא מצאתי </w:t>
      </w:r>
      <w:r>
        <w:rPr>
          <w:rFonts w:ascii="David" w:hAnsi="David" w:cs="David"/>
          <w:sz w:val="24"/>
          <w:szCs w:val="24"/>
          <w:rtl/>
        </w:rPr>
        <w:lastRenderedPageBreak/>
        <w:t>כי עלה בידי האיש להוכיח במסגרת ההליך שלפניי כי על האישה לשאת מחצית מהסכום שפירט במסגרת סיכומיו.</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rPr>
      </w:pPr>
      <w:r>
        <w:rPr>
          <w:rFonts w:ascii="David" w:hAnsi="David" w:cs="David"/>
          <w:sz w:val="24"/>
          <w:szCs w:val="24"/>
          <w:rtl/>
        </w:rPr>
        <w:t>ואסביר.</w:t>
      </w:r>
    </w:p>
    <w:p w:rsidR="006F79FB" w:rsidRDefault="006F79FB" w:rsidP="006F79FB">
      <w:pPr>
        <w:pStyle w:val="ad"/>
        <w:spacing w:line="360" w:lineRule="auto"/>
        <w:jc w:val="both"/>
        <w:rPr>
          <w:rFonts w:ascii="David" w:hAnsi="David" w:cs="David"/>
          <w:sz w:val="24"/>
          <w:szCs w:val="24"/>
        </w:rPr>
      </w:pPr>
    </w:p>
    <w:p w:rsidR="006F79FB" w:rsidRDefault="006F79FB" w:rsidP="005E324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בכתב התביעה עתר האיש לתשלום חוב לחברת </w:t>
      </w:r>
      <w:r w:rsidR="005E324D">
        <w:rPr>
          <w:rFonts w:ascii="David" w:hAnsi="David" w:cs="David" w:hint="cs"/>
          <w:sz w:val="24"/>
          <w:szCs w:val="24"/>
          <w:rtl/>
        </w:rPr>
        <w:t>..</w:t>
      </w:r>
      <w:r>
        <w:rPr>
          <w:rFonts w:ascii="David" w:hAnsi="David" w:cs="David"/>
          <w:sz w:val="24"/>
          <w:szCs w:val="24"/>
          <w:rtl/>
        </w:rPr>
        <w:t xml:space="preserve"> בסך סך 526,340 ₪ בלבד, וכן עתר לאיזון החובות עד למועד הקרע. בתצהירו הרחיב את היריעה ועתר לתשלום חובות נוספים, לרבות לאחר מועד הקרע, וזאת מבלי שהגיש כל בקשה לתיקון כתב התביעה. רק בשל כך יש לדחות את טענותיו לעניין החובות הנטענים שלאחר מועד הקרע.</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rPr>
      </w:pPr>
      <w:r>
        <w:rPr>
          <w:rFonts w:ascii="David" w:hAnsi="David" w:cs="David"/>
          <w:sz w:val="24"/>
          <w:szCs w:val="24"/>
          <w:rtl/>
        </w:rPr>
        <w:t>מכל מקום, לא מצאתי כי עלה בידי האיש, שהנטל מוטל עליו להוכיח את תביעתו, להוכיח מהו הסכום שנותר לצדדים לשלם</w:t>
      </w:r>
      <w:r w:rsidR="005E324D">
        <w:rPr>
          <w:rFonts w:ascii="David" w:hAnsi="David" w:cs="David"/>
          <w:sz w:val="24"/>
          <w:szCs w:val="24"/>
          <w:rtl/>
        </w:rPr>
        <w:t xml:space="preserve"> לצדדי ג' (לרבות, לחברת </w:t>
      </w:r>
      <w:r w:rsidR="005E324D">
        <w:rPr>
          <w:rFonts w:ascii="David" w:hAnsi="David" w:cs="David" w:hint="cs"/>
          <w:sz w:val="24"/>
          <w:szCs w:val="24"/>
          <w:rtl/>
        </w:rPr>
        <w:t>..</w:t>
      </w:r>
      <w:r>
        <w:rPr>
          <w:rFonts w:ascii="David" w:hAnsi="David" w:cs="David"/>
          <w:sz w:val="24"/>
          <w:szCs w:val="24"/>
          <w:rtl/>
        </w:rPr>
        <w:t xml:space="preserve"> ולקבלן), וכן לא עלה בידו להוכיח טענותיו לעניין הסכומים ששילם. </w:t>
      </w:r>
    </w:p>
    <w:p w:rsidR="006F79FB" w:rsidRDefault="006F79FB" w:rsidP="006F79FB">
      <w:pPr>
        <w:pStyle w:val="ad"/>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u w:val="single"/>
          <w:rtl/>
        </w:rPr>
        <w:t>החובות שנותרו לתשלום לצדדי ג':</w:t>
      </w:r>
      <w:r>
        <w:rPr>
          <w:rFonts w:ascii="David" w:hAnsi="David" w:cs="David"/>
          <w:sz w:val="24"/>
          <w:szCs w:val="24"/>
          <w:rtl/>
        </w:rPr>
        <w:t xml:space="preserve">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בחקירת הצדדים עלה כי קיימת בניהם מחלוקת לעניין גובה התשלומי</w:t>
      </w:r>
      <w:r w:rsidR="005E324D">
        <w:rPr>
          <w:rFonts w:ascii="David" w:hAnsi="David" w:cs="David"/>
          <w:sz w:val="24"/>
          <w:szCs w:val="24"/>
          <w:rtl/>
        </w:rPr>
        <w:t xml:space="preserve">ם שנותרו להם לשלם לחברת </w:t>
      </w:r>
      <w:r w:rsidR="005E324D">
        <w:rPr>
          <w:rFonts w:ascii="David" w:hAnsi="David" w:cs="David" w:hint="cs"/>
          <w:sz w:val="24"/>
          <w:szCs w:val="24"/>
          <w:rtl/>
        </w:rPr>
        <w:t>..</w:t>
      </w:r>
      <w:r w:rsidR="005E324D">
        <w:rPr>
          <w:rFonts w:ascii="David" w:hAnsi="David" w:cs="David"/>
          <w:sz w:val="24"/>
          <w:szCs w:val="24"/>
          <w:rtl/>
        </w:rPr>
        <w:t xml:space="preserve"> ולקבלן - מר א</w:t>
      </w:r>
      <w:r w:rsidR="005E324D">
        <w:rPr>
          <w:rFonts w:ascii="David" w:hAnsi="David" w:cs="David" w:hint="cs"/>
          <w:sz w:val="24"/>
          <w:szCs w:val="24"/>
          <w:rtl/>
        </w:rPr>
        <w:t>.</w:t>
      </w:r>
      <w:r w:rsidR="005E324D">
        <w:rPr>
          <w:rFonts w:ascii="David" w:hAnsi="David" w:cs="David"/>
          <w:sz w:val="24"/>
          <w:szCs w:val="24"/>
          <w:rtl/>
        </w:rPr>
        <w:t>י</w:t>
      </w:r>
      <w:r w:rsidR="005E324D">
        <w:rPr>
          <w:rFonts w:ascii="David" w:hAnsi="David" w:cs="David" w:hint="cs"/>
          <w:sz w:val="24"/>
          <w:szCs w:val="24"/>
          <w:rtl/>
        </w:rPr>
        <w:t>.</w:t>
      </w:r>
      <w:r>
        <w:rPr>
          <w:rFonts w:ascii="David" w:hAnsi="David" w:cs="David"/>
          <w:sz w:val="24"/>
          <w:szCs w:val="24"/>
          <w:rtl/>
        </w:rPr>
        <w:t xml:space="preserve"> (אחיו של האיש, להלן: "</w:t>
      </w:r>
      <w:r>
        <w:rPr>
          <w:rFonts w:ascii="David" w:hAnsi="David" w:cs="David"/>
          <w:b/>
          <w:bCs/>
          <w:sz w:val="24"/>
          <w:szCs w:val="24"/>
          <w:rtl/>
        </w:rPr>
        <w:t>הקבלן"</w:t>
      </w:r>
      <w:r w:rsidR="00250B47">
        <w:rPr>
          <w:rFonts w:ascii="David" w:hAnsi="David" w:cs="David"/>
          <w:sz w:val="24"/>
          <w:szCs w:val="24"/>
          <w:rtl/>
        </w:rPr>
        <w:t>), עבור בניית הבית ב</w:t>
      </w:r>
      <w:r w:rsidR="00250B47">
        <w:rPr>
          <w:rFonts w:ascii="David" w:hAnsi="David" w:cs="David" w:hint="cs"/>
          <w:sz w:val="24"/>
          <w:szCs w:val="24"/>
          <w:rtl/>
        </w:rPr>
        <w:t>מזכרת בתיה</w:t>
      </w:r>
      <w:r>
        <w:rPr>
          <w:rFonts w:ascii="David" w:hAnsi="David" w:cs="David"/>
          <w:sz w:val="24"/>
          <w:szCs w:val="24"/>
          <w:rtl/>
        </w:rPr>
        <w:t xml:space="preserve">. </w:t>
      </w:r>
    </w:p>
    <w:p w:rsidR="006F79FB" w:rsidRPr="00250B47"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rPr>
      </w:pPr>
      <w:r>
        <w:rPr>
          <w:rFonts w:ascii="David" w:hAnsi="David" w:cs="David"/>
          <w:sz w:val="24"/>
          <w:szCs w:val="24"/>
          <w:rtl/>
        </w:rPr>
        <w:t xml:space="preserve">אין חולק כי בהצעת העבודה של הקבלן נרשם כי על הצדדים לשאת בתשלום בסך 1,250,000 ₪ פלוס מע"מ. הצדדים אישרו זאת בחקירתם (ראו: חקירת האיש בעמ' 62 שורה 25, עמ' 63 שורה 1 לפרוטוקול מיום 7.11.22, חקירת האישה בעמ' 62 לפרוטוקול מיום 8.11.22. ראו גם חקירת הקבלן, בעמ' 31 לפרוטוקול מיום 30.10.22). </w:t>
      </w:r>
    </w:p>
    <w:p w:rsidR="006F79FB" w:rsidRDefault="006F79FB" w:rsidP="006F79FB">
      <w:pPr>
        <w:pStyle w:val="ad"/>
        <w:spacing w:line="360" w:lineRule="auto"/>
        <w:jc w:val="both"/>
        <w:rPr>
          <w:rFonts w:ascii="David" w:hAnsi="David" w:cs="David"/>
          <w:sz w:val="24"/>
          <w:szCs w:val="24"/>
        </w:rPr>
      </w:pPr>
    </w:p>
    <w:p w:rsidR="006F79FB" w:rsidRDefault="006F79FB" w:rsidP="00967DA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w:t>
      </w:r>
      <w:r w:rsidR="00250B47">
        <w:rPr>
          <w:rFonts w:ascii="David" w:hAnsi="David" w:cs="David"/>
          <w:sz w:val="24"/>
          <w:szCs w:val="24"/>
          <w:rtl/>
        </w:rPr>
        <w:t xml:space="preserve">האיש, האישה ביקשה מחברת </w:t>
      </w:r>
      <w:r w:rsidR="00250B47">
        <w:rPr>
          <w:rFonts w:ascii="David" w:hAnsi="David" w:cs="David" w:hint="cs"/>
          <w:sz w:val="24"/>
          <w:szCs w:val="24"/>
          <w:rtl/>
        </w:rPr>
        <w:t>..</w:t>
      </w:r>
      <w:r>
        <w:rPr>
          <w:rFonts w:ascii="David" w:hAnsi="David" w:cs="David"/>
          <w:sz w:val="24"/>
          <w:szCs w:val="24"/>
          <w:rtl/>
        </w:rPr>
        <w:t xml:space="preserve"> לעצור את העבודה מול האדריכל כדי לבצע שינויים בתכנון, לרבות הגדלת המרתף. לטענתו, נוכח השינויים שהצדדים ערכו בתכנון הנכס, נוצרו תוספות לתשלום, ועל הצדדים לשאת בתשלומים בגין תוספות אלו, וכי נותר להם חוב לחברת </w:t>
      </w:r>
      <w:r w:rsidR="00967DA3">
        <w:rPr>
          <w:rFonts w:ascii="David" w:hAnsi="David" w:cs="David" w:hint="cs"/>
          <w:sz w:val="24"/>
          <w:szCs w:val="24"/>
          <w:rtl/>
        </w:rPr>
        <w:t>..</w:t>
      </w:r>
      <w:r>
        <w:rPr>
          <w:rFonts w:ascii="David" w:hAnsi="David" w:cs="David"/>
          <w:sz w:val="24"/>
          <w:szCs w:val="24"/>
          <w:rtl/>
        </w:rPr>
        <w:t xml:space="preserve"> ולקבלן. בחקירתו טען כי מדובר בסך 500,000 ₪, שיש לשלם בגין שינויים שנערכו בנכס. (בעמ' 67 שורות 11-17 לפרוטוקול מיום 7.11.22). </w:t>
      </w:r>
    </w:p>
    <w:p w:rsidR="006F79FB" w:rsidRDefault="006F79FB" w:rsidP="006F79FB">
      <w:pPr>
        <w:pStyle w:val="ad"/>
        <w:spacing w:line="360" w:lineRule="auto"/>
        <w:jc w:val="both"/>
        <w:rPr>
          <w:rFonts w:ascii="David" w:hAnsi="David" w:cs="David"/>
          <w:sz w:val="24"/>
          <w:szCs w:val="24"/>
          <w:rtl/>
        </w:rPr>
      </w:pPr>
    </w:p>
    <w:p w:rsidR="006F79FB" w:rsidRDefault="006F79FB" w:rsidP="002863E4">
      <w:pPr>
        <w:spacing w:line="360" w:lineRule="auto"/>
        <w:ind w:left="720"/>
        <w:jc w:val="both"/>
        <w:rPr>
          <w:rFonts w:ascii="David" w:hAnsi="David"/>
          <w:rtl/>
        </w:rPr>
      </w:pPr>
      <w:r>
        <w:rPr>
          <w:rFonts w:ascii="David" w:hAnsi="David"/>
          <w:rtl/>
        </w:rPr>
        <w:t xml:space="preserve">מנגד, לטענת האישה הסכום הקבוע בהצעת העבודה מכסה את כל הוצאות הקבלן, הצדדים השלימו את כל התשלומים לחברת </w:t>
      </w:r>
      <w:r w:rsidR="002863E4">
        <w:rPr>
          <w:rFonts w:ascii="David" w:hAnsi="David" w:hint="cs"/>
          <w:rtl/>
        </w:rPr>
        <w:t>..</w:t>
      </w:r>
      <w:r>
        <w:rPr>
          <w:rFonts w:ascii="David" w:hAnsi="David"/>
          <w:rtl/>
        </w:rPr>
        <w:t xml:space="preserve"> ולא נותר להם חוב לתשלום. לטענתה, </w:t>
      </w:r>
      <w:r w:rsidRPr="00967DA3">
        <w:rPr>
          <w:rFonts w:ascii="David" w:hAnsi="David"/>
          <w:rtl/>
        </w:rPr>
        <w:t xml:space="preserve">מר </w:t>
      </w:r>
      <w:r w:rsidR="002863E4">
        <w:rPr>
          <w:rFonts w:ascii="David" w:hAnsi="David" w:hint="cs"/>
          <w:rtl/>
        </w:rPr>
        <w:t>א.מ.</w:t>
      </w:r>
      <w:r>
        <w:rPr>
          <w:rFonts w:ascii="David" w:hAnsi="David"/>
          <w:rtl/>
        </w:rPr>
        <w:t xml:space="preserve"> – </w:t>
      </w:r>
      <w:r>
        <w:rPr>
          <w:rFonts w:ascii="David" w:hAnsi="David"/>
          <w:rtl/>
        </w:rPr>
        <w:lastRenderedPageBreak/>
        <w:t xml:space="preserve">הבעלים של </w:t>
      </w:r>
      <w:r w:rsidR="00967DA3">
        <w:rPr>
          <w:rFonts w:ascii="David" w:hAnsi="David" w:hint="cs"/>
          <w:rtl/>
        </w:rPr>
        <w:t>..</w:t>
      </w:r>
      <w:r>
        <w:rPr>
          <w:rFonts w:ascii="David" w:hAnsi="David"/>
          <w:rtl/>
        </w:rPr>
        <w:t xml:space="preserve"> הוא חברו ושותפו העסקי של האיש, והקבלן הוא אחיו. לטענתה, שניהם עשו יד אחת עם האיש כדי לנפח עלויות ולהטיל אותם על האישה שלא כדין.  </w:t>
      </w:r>
    </w:p>
    <w:p w:rsidR="00F00ABF" w:rsidRDefault="00F00ABF" w:rsidP="006F79FB">
      <w:pPr>
        <w:spacing w:line="360" w:lineRule="auto"/>
        <w:ind w:left="720"/>
        <w:jc w:val="both"/>
        <w:rPr>
          <w:rFonts w:ascii="David" w:hAnsi="David"/>
          <w:rtl/>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בחקירתו של הקבלן עלו מספר תמיהות לעניין גובה החובות שנותרו לתשלום בגין הבית </w:t>
      </w:r>
      <w:r w:rsidR="00234092">
        <w:rPr>
          <w:rFonts w:ascii="David" w:hAnsi="David" w:cs="David" w:hint="cs"/>
          <w:sz w:val="24"/>
          <w:szCs w:val="24"/>
          <w:rtl/>
        </w:rPr>
        <w:t>במזכרת בתיה</w:t>
      </w:r>
      <w:r>
        <w:rPr>
          <w:rFonts w:ascii="David" w:hAnsi="David" w:cs="David"/>
          <w:sz w:val="24"/>
          <w:szCs w:val="24"/>
          <w:rtl/>
        </w:rPr>
        <w:t xml:space="preserve">. </w:t>
      </w:r>
    </w:p>
    <w:p w:rsidR="006F79FB" w:rsidRDefault="006F79FB" w:rsidP="006F79FB">
      <w:pPr>
        <w:pStyle w:val="ad"/>
        <w:spacing w:line="360" w:lineRule="auto"/>
        <w:jc w:val="both"/>
        <w:rPr>
          <w:rFonts w:ascii="David" w:hAnsi="David" w:cs="David"/>
          <w:sz w:val="24"/>
          <w:szCs w:val="24"/>
          <w:rtl/>
        </w:rPr>
      </w:pPr>
    </w:p>
    <w:p w:rsidR="006F79FB" w:rsidRDefault="006F79FB" w:rsidP="00967DA3">
      <w:pPr>
        <w:pStyle w:val="ad"/>
        <w:spacing w:line="360" w:lineRule="auto"/>
        <w:jc w:val="both"/>
        <w:rPr>
          <w:rFonts w:ascii="David" w:hAnsi="David" w:cs="David"/>
          <w:sz w:val="24"/>
          <w:szCs w:val="24"/>
          <w:rtl/>
        </w:rPr>
      </w:pPr>
      <w:r>
        <w:rPr>
          <w:rFonts w:ascii="David" w:hAnsi="David" w:cs="David"/>
          <w:sz w:val="24"/>
          <w:szCs w:val="24"/>
          <w:rtl/>
        </w:rPr>
        <w:t xml:space="preserve">כך ובין היתר, בחקירת הקבלן התברר כי מי שחתם מולו על החוזה לביצוע העבודות היא חברת </w:t>
      </w:r>
      <w:r w:rsidR="00967DA3">
        <w:rPr>
          <w:rFonts w:ascii="David" w:hAnsi="David" w:cs="David" w:hint="cs"/>
          <w:sz w:val="24"/>
          <w:szCs w:val="24"/>
          <w:rtl/>
        </w:rPr>
        <w:t>..</w:t>
      </w:r>
      <w:r>
        <w:rPr>
          <w:rFonts w:ascii="David" w:hAnsi="David" w:cs="David"/>
          <w:sz w:val="24"/>
          <w:szCs w:val="24"/>
          <w:rtl/>
        </w:rPr>
        <w:t xml:space="preserve">, וכי הוא לא חתם על חוזה מול האיש והאישה: </w:t>
      </w:r>
      <w:r>
        <w:rPr>
          <w:rFonts w:ascii="David" w:hAnsi="David" w:cs="David"/>
          <w:b/>
          <w:bCs/>
          <w:sz w:val="24"/>
          <w:szCs w:val="24"/>
          <w:rtl/>
        </w:rPr>
        <w:t xml:space="preserve">"יש לי חוזה חתום מול </w:t>
      </w:r>
      <w:r w:rsidR="00967DA3">
        <w:rPr>
          <w:rFonts w:ascii="David" w:hAnsi="David" w:cs="David" w:hint="cs"/>
          <w:b/>
          <w:bCs/>
          <w:sz w:val="24"/>
          <w:szCs w:val="24"/>
          <w:rtl/>
        </w:rPr>
        <w:t>חברת ..</w:t>
      </w:r>
      <w:r>
        <w:rPr>
          <w:rFonts w:ascii="David" w:hAnsi="David" w:cs="David"/>
          <w:b/>
          <w:bCs/>
          <w:sz w:val="24"/>
          <w:szCs w:val="24"/>
          <w:rtl/>
        </w:rPr>
        <w:t xml:space="preserve">, שהם שותפים. ואני בניתי לחברה של </w:t>
      </w:r>
      <w:r w:rsidR="00967DA3">
        <w:rPr>
          <w:rFonts w:ascii="David" w:hAnsi="David" w:cs="David" w:hint="cs"/>
          <w:b/>
          <w:bCs/>
          <w:sz w:val="24"/>
          <w:szCs w:val="24"/>
          <w:rtl/>
        </w:rPr>
        <w:t>..</w:t>
      </w:r>
      <w:r>
        <w:rPr>
          <w:rFonts w:ascii="David" w:hAnsi="David" w:cs="David"/>
          <w:b/>
          <w:bCs/>
          <w:sz w:val="24"/>
          <w:szCs w:val="24"/>
          <w:rtl/>
        </w:rPr>
        <w:t>"</w:t>
      </w:r>
      <w:r>
        <w:rPr>
          <w:rFonts w:ascii="David" w:hAnsi="David" w:cs="David"/>
          <w:sz w:val="24"/>
          <w:szCs w:val="24"/>
          <w:rtl/>
        </w:rPr>
        <w:t xml:space="preserve"> (בעמ' 30 לפרוטוקול מיום 30.10.22). כמו כן העיד, כי ההתנהלות שלו הייתה מול חברת </w:t>
      </w:r>
      <w:r w:rsidR="00967DA3">
        <w:rPr>
          <w:rFonts w:ascii="David" w:hAnsi="David" w:cs="David" w:hint="cs"/>
          <w:sz w:val="24"/>
          <w:szCs w:val="24"/>
          <w:rtl/>
        </w:rPr>
        <w:t>..</w:t>
      </w:r>
      <w:r>
        <w:rPr>
          <w:rFonts w:ascii="David" w:hAnsi="David" w:cs="David"/>
          <w:sz w:val="24"/>
          <w:szCs w:val="24"/>
          <w:rtl/>
        </w:rPr>
        <w:t xml:space="preserve">. (בעמ' 40 לפרוטוקול מיום 30.10.22). על אף שהחוזה וההתנהלות היו מול </w:t>
      </w:r>
      <w:r w:rsidR="00967DA3">
        <w:rPr>
          <w:rFonts w:ascii="David" w:hAnsi="David" w:cs="David" w:hint="cs"/>
          <w:sz w:val="24"/>
          <w:szCs w:val="24"/>
          <w:rtl/>
        </w:rPr>
        <w:t>חברת ..</w:t>
      </w:r>
      <w:r>
        <w:rPr>
          <w:rFonts w:ascii="David" w:hAnsi="David" w:cs="David"/>
          <w:sz w:val="24"/>
          <w:szCs w:val="24"/>
          <w:rtl/>
        </w:rPr>
        <w:t xml:space="preserve">, התברר בחקירתו כי חלק מהכספים ששולמו בגין עבודתו הועברו אליו ישירות על ידי האיש, ולא באמצעות חברת </w:t>
      </w:r>
      <w:r w:rsidR="00967DA3">
        <w:rPr>
          <w:rFonts w:ascii="David" w:hAnsi="David" w:cs="David" w:hint="cs"/>
          <w:sz w:val="24"/>
          <w:szCs w:val="24"/>
          <w:rtl/>
        </w:rPr>
        <w:t>..</w:t>
      </w:r>
      <w:r>
        <w:rPr>
          <w:rFonts w:ascii="David" w:hAnsi="David" w:cs="David"/>
          <w:sz w:val="24"/>
          <w:szCs w:val="24"/>
          <w:rtl/>
        </w:rPr>
        <w:t xml:space="preserve"> (ראו: בעמ' 43-44 לפרוטוקול מיום 30.10.22). </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 xml:space="preserve">משנשאל הקבלן בחקירתו מהו הסכום שנותר לתשלום על ידי הצדדים, ענה כי אינו יודע בדיוק ויש לבדוק בכרטסת. במקום אחר ענה כ-470,000 ₪. לא מצאתי כי הקבלן ידע לענות באופן ברור מה הסכום שהתקבל על ידי הצדדים, מה נותר לתשלום, ולא צורפו אסמכתאות בגין תשלומים ששולמו. </w:t>
      </w:r>
    </w:p>
    <w:p w:rsidR="006F79FB" w:rsidRDefault="006F79FB" w:rsidP="006F79FB">
      <w:pPr>
        <w:pStyle w:val="ad"/>
        <w:spacing w:line="360" w:lineRule="auto"/>
        <w:jc w:val="both"/>
        <w:rPr>
          <w:rFonts w:ascii="David" w:hAnsi="David" w:cs="David"/>
          <w:sz w:val="24"/>
          <w:szCs w:val="24"/>
          <w:rtl/>
        </w:rPr>
      </w:pPr>
    </w:p>
    <w:p w:rsidR="006F79FB" w:rsidRDefault="006F79FB" w:rsidP="00967DA3">
      <w:pPr>
        <w:pStyle w:val="ad"/>
        <w:spacing w:line="360" w:lineRule="auto"/>
        <w:jc w:val="both"/>
        <w:rPr>
          <w:rFonts w:ascii="David" w:hAnsi="David" w:cs="David"/>
          <w:sz w:val="24"/>
          <w:szCs w:val="24"/>
          <w:rtl/>
        </w:rPr>
      </w:pPr>
      <w:r>
        <w:rPr>
          <w:rFonts w:ascii="David" w:hAnsi="David" w:cs="David"/>
          <w:sz w:val="24"/>
          <w:szCs w:val="24"/>
          <w:rtl/>
        </w:rPr>
        <w:t xml:space="preserve">כמו כן התברר בחקירת הקבלן, כי הצדדים העבירו לו תשלומים, חלקם לחברת </w:t>
      </w:r>
      <w:r w:rsidR="00967DA3">
        <w:rPr>
          <w:rFonts w:ascii="David" w:hAnsi="David" w:cs="David" w:hint="cs"/>
          <w:sz w:val="24"/>
          <w:szCs w:val="24"/>
          <w:rtl/>
        </w:rPr>
        <w:t>..</w:t>
      </w:r>
      <w:r>
        <w:rPr>
          <w:rFonts w:ascii="David" w:hAnsi="David" w:cs="David"/>
          <w:sz w:val="24"/>
          <w:szCs w:val="24"/>
          <w:rtl/>
        </w:rPr>
        <w:t xml:space="preserve"> וחלקם ישירות לקבלן, אולם החשבונית הונפקה על ידי הקבלן לחברת </w:t>
      </w:r>
      <w:r w:rsidR="00967DA3">
        <w:rPr>
          <w:rFonts w:ascii="David" w:hAnsi="David" w:cs="David" w:hint="cs"/>
          <w:sz w:val="24"/>
          <w:szCs w:val="24"/>
          <w:rtl/>
        </w:rPr>
        <w:t>..</w:t>
      </w:r>
      <w:r>
        <w:rPr>
          <w:rFonts w:ascii="David" w:hAnsi="David" w:cs="David"/>
          <w:sz w:val="24"/>
          <w:szCs w:val="24"/>
          <w:rtl/>
        </w:rPr>
        <w:t xml:space="preserve">. האיש לא צירף את החשבוניות עבור התשלומים ששולמו על ידי הצדדים (בעמ' 32 לפרוטוקול מיום 30.10.22). </w:t>
      </w:r>
    </w:p>
    <w:p w:rsidR="006F79FB" w:rsidRDefault="006F79FB" w:rsidP="006F79FB">
      <w:pPr>
        <w:pStyle w:val="ad"/>
        <w:spacing w:line="360" w:lineRule="auto"/>
        <w:jc w:val="both"/>
        <w:rPr>
          <w:rFonts w:ascii="David" w:hAnsi="David" w:cs="David"/>
          <w:sz w:val="24"/>
          <w:szCs w:val="24"/>
          <w:rtl/>
        </w:rPr>
      </w:pPr>
    </w:p>
    <w:p w:rsidR="006F79FB" w:rsidRDefault="00967DA3"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גם בחקירתו של מר </w:t>
      </w:r>
      <w:r>
        <w:rPr>
          <w:rFonts w:ascii="David" w:hAnsi="David" w:cs="David" w:hint="cs"/>
          <w:sz w:val="24"/>
          <w:szCs w:val="24"/>
          <w:rtl/>
        </w:rPr>
        <w:t>א.מ.</w:t>
      </w:r>
      <w:r>
        <w:rPr>
          <w:rFonts w:ascii="David" w:hAnsi="David" w:cs="David"/>
          <w:sz w:val="24"/>
          <w:szCs w:val="24"/>
          <w:rtl/>
        </w:rPr>
        <w:t xml:space="preserve">, הבעלים של חברת </w:t>
      </w:r>
      <w:r>
        <w:rPr>
          <w:rFonts w:ascii="David" w:hAnsi="David" w:cs="David" w:hint="cs"/>
          <w:sz w:val="24"/>
          <w:szCs w:val="24"/>
          <w:rtl/>
        </w:rPr>
        <w:t>..</w:t>
      </w:r>
      <w:r w:rsidR="006F79FB">
        <w:rPr>
          <w:rFonts w:ascii="David" w:hAnsi="David" w:cs="David"/>
          <w:sz w:val="24"/>
          <w:szCs w:val="24"/>
          <w:rtl/>
        </w:rPr>
        <w:t xml:space="preserve">, לא עלתה תמונה ברורה באשר לגובה החובות שנותרו לתשלום אל מול הסכומים שכבר שולמו לו על ידי הצדדים. כמו כן לא הובהר כמה נותר לשלם בגין התוספות הנטענות, מעבר לסכום הקבוע </w:t>
      </w:r>
      <w:r>
        <w:rPr>
          <w:rFonts w:ascii="David" w:hAnsi="David" w:cs="David"/>
          <w:sz w:val="24"/>
          <w:szCs w:val="24"/>
          <w:rtl/>
        </w:rPr>
        <w:t>בהסכם שנחתם אל מול חברת</w:t>
      </w:r>
      <w:r>
        <w:rPr>
          <w:rFonts w:ascii="David" w:hAnsi="David" w:cs="David" w:hint="cs"/>
          <w:sz w:val="24"/>
          <w:szCs w:val="24"/>
          <w:rtl/>
        </w:rPr>
        <w:t xml:space="preserve"> ..</w:t>
      </w:r>
      <w:r w:rsidR="006F79FB">
        <w:rPr>
          <w:rFonts w:ascii="David" w:hAnsi="David" w:cs="David"/>
          <w:sz w:val="24"/>
          <w:szCs w:val="24"/>
          <w:rtl/>
        </w:rPr>
        <w:t xml:space="preserve">. משנשאל מר </w:t>
      </w:r>
      <w:r>
        <w:rPr>
          <w:rFonts w:ascii="David" w:hAnsi="David" w:cs="David" w:hint="cs"/>
          <w:sz w:val="24"/>
          <w:szCs w:val="24"/>
          <w:rtl/>
        </w:rPr>
        <w:t>א.</w:t>
      </w:r>
      <w:r>
        <w:rPr>
          <w:rFonts w:ascii="David" w:hAnsi="David" w:cs="David"/>
          <w:sz w:val="24"/>
          <w:szCs w:val="24"/>
          <w:rtl/>
        </w:rPr>
        <w:t>מ</w:t>
      </w:r>
      <w:r>
        <w:rPr>
          <w:rFonts w:ascii="David" w:hAnsi="David" w:cs="David" w:hint="cs"/>
          <w:sz w:val="24"/>
          <w:szCs w:val="24"/>
          <w:rtl/>
        </w:rPr>
        <w:t>.</w:t>
      </w:r>
      <w:r w:rsidR="006F79FB">
        <w:rPr>
          <w:rFonts w:ascii="David" w:hAnsi="David" w:cs="David"/>
          <w:sz w:val="24"/>
          <w:szCs w:val="24"/>
          <w:rtl/>
        </w:rPr>
        <w:t xml:space="preserve"> כמה נותר לתשלום עבור התוספות שבוצעו, לא נקב בסכום ברור, אלא השיב:</w:t>
      </w:r>
      <w:r w:rsidR="006F79FB">
        <w:rPr>
          <w:rFonts w:ascii="David" w:hAnsi="David" w:cs="David"/>
          <w:b/>
          <w:bCs/>
          <w:sz w:val="24"/>
          <w:szCs w:val="24"/>
          <w:rtl/>
        </w:rPr>
        <w:t xml:space="preserve"> "אני מאמין שבעוד מיליון שקל. ברור".</w:t>
      </w:r>
      <w:r w:rsidR="006F79FB">
        <w:rPr>
          <w:rFonts w:ascii="David" w:hAnsi="David" w:cs="David"/>
          <w:sz w:val="24"/>
          <w:szCs w:val="24"/>
          <w:rtl/>
        </w:rPr>
        <w:t xml:space="preserve"> משנשאל מה עלות הבית בכללותו, השיב:"</w:t>
      </w:r>
      <w:r w:rsidR="006F79FB">
        <w:rPr>
          <w:rFonts w:ascii="David" w:hAnsi="David" w:cs="David"/>
          <w:b/>
          <w:bCs/>
          <w:sz w:val="24"/>
          <w:szCs w:val="24"/>
          <w:rtl/>
        </w:rPr>
        <w:t>2 וחצי, 2 שבע מאות. עוד לא נגמר". (</w:t>
      </w:r>
      <w:r w:rsidR="006F79FB">
        <w:rPr>
          <w:rFonts w:ascii="David" w:hAnsi="David" w:cs="David"/>
          <w:sz w:val="24"/>
          <w:szCs w:val="24"/>
          <w:rtl/>
        </w:rPr>
        <w:t xml:space="preserve">בעמ' 117-118 לפרוטוקול מיום 30.10.22). </w:t>
      </w:r>
    </w:p>
    <w:p w:rsidR="006F79FB" w:rsidRDefault="006F79FB" w:rsidP="006F79FB">
      <w:pPr>
        <w:widowControl w:val="0"/>
        <w:spacing w:line="480" w:lineRule="auto"/>
        <w:ind w:left="1933" w:hanging="1985"/>
        <w:jc w:val="both"/>
        <w:rPr>
          <w:rFonts w:ascii="David" w:hAnsi="David"/>
          <w:rtl/>
        </w:rPr>
      </w:pPr>
    </w:p>
    <w:p w:rsidR="006F79FB" w:rsidRDefault="006F79FB" w:rsidP="006F79FB">
      <w:pPr>
        <w:pStyle w:val="ad"/>
        <w:widowControl w:val="0"/>
        <w:numPr>
          <w:ilvl w:val="0"/>
          <w:numId w:val="1"/>
        </w:numPr>
        <w:spacing w:line="480" w:lineRule="auto"/>
        <w:jc w:val="both"/>
        <w:rPr>
          <w:rFonts w:ascii="David" w:hAnsi="David" w:cs="David"/>
          <w:sz w:val="24"/>
          <w:szCs w:val="24"/>
          <w:rtl/>
        </w:rPr>
      </w:pPr>
      <w:r>
        <w:rPr>
          <w:rFonts w:ascii="David" w:hAnsi="David" w:cs="David"/>
          <w:sz w:val="24"/>
          <w:szCs w:val="24"/>
          <w:rtl/>
        </w:rPr>
        <w:t xml:space="preserve">כמו כן, משנשאל מר </w:t>
      </w:r>
      <w:r w:rsidR="00967DA3">
        <w:rPr>
          <w:rFonts w:ascii="David" w:hAnsi="David" w:cs="David" w:hint="cs"/>
          <w:sz w:val="24"/>
          <w:szCs w:val="24"/>
          <w:rtl/>
        </w:rPr>
        <w:t>א.</w:t>
      </w:r>
      <w:r w:rsidR="00967DA3">
        <w:rPr>
          <w:rFonts w:ascii="David" w:hAnsi="David" w:cs="David"/>
          <w:sz w:val="24"/>
          <w:szCs w:val="24"/>
          <w:rtl/>
        </w:rPr>
        <w:t>מ</w:t>
      </w:r>
      <w:r w:rsidR="00967DA3">
        <w:rPr>
          <w:rFonts w:ascii="David" w:hAnsi="David" w:cs="David" w:hint="cs"/>
          <w:sz w:val="24"/>
          <w:szCs w:val="24"/>
          <w:rtl/>
        </w:rPr>
        <w:t>.</w:t>
      </w:r>
      <w:r>
        <w:rPr>
          <w:rFonts w:ascii="David" w:hAnsi="David" w:cs="David"/>
          <w:sz w:val="24"/>
          <w:szCs w:val="24"/>
          <w:rtl/>
        </w:rPr>
        <w:t xml:space="preserve"> היכן בהסכם בינו לבין הצדדים נכתב כי עליהם להוסיף סך 200,000 ₪ בגין בחירת הקבלן, הודה כי הדבר לא כתוב בהסכם, אלא </w:t>
      </w:r>
      <w:r>
        <w:rPr>
          <w:rFonts w:ascii="David" w:hAnsi="David" w:cs="David"/>
          <w:b/>
          <w:bCs/>
          <w:sz w:val="24"/>
          <w:szCs w:val="24"/>
          <w:rtl/>
        </w:rPr>
        <w:t>"זה ג'נטלמני"</w:t>
      </w:r>
      <w:r>
        <w:rPr>
          <w:rFonts w:ascii="David" w:hAnsi="David" w:cs="David"/>
          <w:sz w:val="24"/>
          <w:szCs w:val="24"/>
          <w:rtl/>
        </w:rPr>
        <w:t>. (ראו: בעמ' 121 לפרוטוקול מיום 30.10.22).</w:t>
      </w:r>
    </w:p>
    <w:p w:rsidR="006F79FB" w:rsidRDefault="006F79FB" w:rsidP="006F79FB">
      <w:pPr>
        <w:pStyle w:val="ad"/>
        <w:widowControl w:val="0"/>
        <w:spacing w:line="480" w:lineRule="auto"/>
        <w:jc w:val="both"/>
        <w:rPr>
          <w:rFonts w:ascii="David" w:hAnsi="David" w:cs="David"/>
          <w:sz w:val="24"/>
          <w:szCs w:val="24"/>
        </w:rPr>
      </w:pPr>
    </w:p>
    <w:p w:rsidR="006F79FB" w:rsidRDefault="006F79FB" w:rsidP="006F79FB">
      <w:pPr>
        <w:pStyle w:val="ad"/>
        <w:widowControl w:val="0"/>
        <w:numPr>
          <w:ilvl w:val="0"/>
          <w:numId w:val="1"/>
        </w:numPr>
        <w:spacing w:line="480" w:lineRule="auto"/>
        <w:jc w:val="both"/>
        <w:rPr>
          <w:rFonts w:ascii="David" w:hAnsi="David" w:cs="David"/>
          <w:sz w:val="24"/>
          <w:szCs w:val="24"/>
        </w:rPr>
      </w:pPr>
      <w:r>
        <w:rPr>
          <w:rFonts w:ascii="David" w:hAnsi="David" w:cs="David"/>
          <w:sz w:val="24"/>
          <w:szCs w:val="24"/>
          <w:rtl/>
        </w:rPr>
        <w:t xml:space="preserve">עוד הודה מר </w:t>
      </w:r>
      <w:r w:rsidR="00967DA3">
        <w:rPr>
          <w:rFonts w:ascii="David" w:hAnsi="David" w:cs="David" w:hint="cs"/>
          <w:sz w:val="24"/>
          <w:szCs w:val="24"/>
          <w:rtl/>
        </w:rPr>
        <w:t>א.</w:t>
      </w:r>
      <w:r w:rsidR="00967DA3">
        <w:rPr>
          <w:rFonts w:ascii="David" w:hAnsi="David" w:cs="David"/>
          <w:sz w:val="24"/>
          <w:szCs w:val="24"/>
          <w:rtl/>
        </w:rPr>
        <w:t>מ</w:t>
      </w:r>
      <w:r w:rsidR="00967DA3">
        <w:rPr>
          <w:rFonts w:ascii="David" w:hAnsi="David" w:cs="David" w:hint="cs"/>
          <w:sz w:val="24"/>
          <w:szCs w:val="24"/>
          <w:rtl/>
        </w:rPr>
        <w:t>.</w:t>
      </w:r>
      <w:r>
        <w:rPr>
          <w:rFonts w:ascii="David" w:hAnsi="David" w:cs="David"/>
          <w:sz w:val="24"/>
          <w:szCs w:val="24"/>
          <w:rtl/>
        </w:rPr>
        <w:t xml:space="preserve"> בחקירתו, כי הוא הפר את ההסכם מול הצדדים בעניין הסרת המשכנתא על הנכס, כאשר לטענתו: </w:t>
      </w:r>
      <w:r>
        <w:rPr>
          <w:rFonts w:ascii="David" w:hAnsi="David" w:cs="David"/>
          <w:b/>
          <w:bCs/>
          <w:sz w:val="24"/>
          <w:szCs w:val="24"/>
          <w:rtl/>
        </w:rPr>
        <w:t>"בזה אני הפרתי אבל גם הם הפרו לי, לא קיבלתי כסף".</w:t>
      </w:r>
      <w:r>
        <w:rPr>
          <w:rFonts w:ascii="David" w:hAnsi="David" w:cs="David"/>
          <w:sz w:val="24"/>
          <w:szCs w:val="24"/>
          <w:rtl/>
        </w:rPr>
        <w:t xml:space="preserve"> (בעמ' 124 לפרוטוקול מיום 30.10.22). </w:t>
      </w:r>
    </w:p>
    <w:p w:rsidR="006F79FB" w:rsidRDefault="006F79FB" w:rsidP="006F79FB">
      <w:pPr>
        <w:pStyle w:val="ad"/>
        <w:rPr>
          <w:rFonts w:ascii="David" w:hAnsi="David" w:cs="David"/>
          <w:sz w:val="24"/>
          <w:szCs w:val="24"/>
        </w:rPr>
      </w:pPr>
    </w:p>
    <w:p w:rsidR="006F79FB" w:rsidRDefault="006F79FB" w:rsidP="006F79FB">
      <w:pPr>
        <w:pStyle w:val="ad"/>
        <w:widowControl w:val="0"/>
        <w:numPr>
          <w:ilvl w:val="0"/>
          <w:numId w:val="1"/>
        </w:numPr>
        <w:spacing w:line="480" w:lineRule="auto"/>
        <w:jc w:val="both"/>
        <w:rPr>
          <w:rFonts w:ascii="David" w:hAnsi="David" w:cs="David"/>
          <w:sz w:val="24"/>
          <w:szCs w:val="24"/>
          <w:rtl/>
        </w:rPr>
      </w:pPr>
      <w:r>
        <w:rPr>
          <w:rFonts w:ascii="David" w:hAnsi="David" w:cs="David"/>
          <w:sz w:val="24"/>
          <w:szCs w:val="24"/>
          <w:rtl/>
        </w:rPr>
        <w:t xml:space="preserve">בנוסף, התברר כי מר </w:t>
      </w:r>
      <w:r w:rsidR="00967DA3">
        <w:rPr>
          <w:rFonts w:ascii="David" w:hAnsi="David" w:cs="David" w:hint="cs"/>
          <w:sz w:val="24"/>
          <w:szCs w:val="24"/>
          <w:rtl/>
        </w:rPr>
        <w:t>א.</w:t>
      </w:r>
      <w:r w:rsidR="00967DA3">
        <w:rPr>
          <w:rFonts w:ascii="David" w:hAnsi="David" w:cs="David"/>
          <w:sz w:val="24"/>
          <w:szCs w:val="24"/>
          <w:rtl/>
        </w:rPr>
        <w:t>מ</w:t>
      </w:r>
      <w:r w:rsidR="00967DA3">
        <w:rPr>
          <w:rFonts w:ascii="David" w:hAnsi="David" w:cs="David" w:hint="cs"/>
          <w:sz w:val="24"/>
          <w:szCs w:val="24"/>
          <w:rtl/>
        </w:rPr>
        <w:t>.</w:t>
      </w:r>
      <w:r>
        <w:rPr>
          <w:rFonts w:ascii="David" w:hAnsi="David" w:cs="David"/>
          <w:sz w:val="24"/>
          <w:szCs w:val="24"/>
          <w:rtl/>
        </w:rPr>
        <w:t xml:space="preserve"> כלל לא שילם לקבלן את מלוא הסכום, וכי הוא חייב לו סך של </w:t>
      </w:r>
      <w:r>
        <w:rPr>
          <w:rFonts w:ascii="David" w:hAnsi="David" w:cs="David"/>
          <w:b/>
          <w:bCs/>
          <w:sz w:val="24"/>
          <w:szCs w:val="24"/>
          <w:rtl/>
        </w:rPr>
        <w:t>"איזה 500 אלף...430, 470".</w:t>
      </w:r>
      <w:r>
        <w:rPr>
          <w:rFonts w:ascii="David" w:hAnsi="David" w:cs="David"/>
          <w:sz w:val="24"/>
          <w:szCs w:val="24"/>
          <w:rtl/>
        </w:rPr>
        <w:t xml:space="preserve"> מר </w:t>
      </w:r>
      <w:r w:rsidR="00967DA3">
        <w:rPr>
          <w:rFonts w:ascii="David" w:hAnsi="David" w:cs="David" w:hint="cs"/>
          <w:sz w:val="24"/>
          <w:szCs w:val="24"/>
          <w:rtl/>
        </w:rPr>
        <w:t>א.</w:t>
      </w:r>
      <w:r w:rsidR="00967DA3">
        <w:rPr>
          <w:rFonts w:ascii="David" w:hAnsi="David" w:cs="David"/>
          <w:sz w:val="24"/>
          <w:szCs w:val="24"/>
          <w:rtl/>
        </w:rPr>
        <w:t>מ</w:t>
      </w:r>
      <w:r w:rsidR="00967DA3">
        <w:rPr>
          <w:rFonts w:ascii="David" w:hAnsi="David" w:cs="David" w:hint="cs"/>
          <w:sz w:val="24"/>
          <w:szCs w:val="24"/>
          <w:rtl/>
        </w:rPr>
        <w:t>.</w:t>
      </w:r>
      <w:r>
        <w:rPr>
          <w:rFonts w:ascii="David" w:hAnsi="David" w:cs="David"/>
          <w:sz w:val="24"/>
          <w:szCs w:val="24"/>
          <w:rtl/>
        </w:rPr>
        <w:t xml:space="preserve"> לא נקב בסכום ברור וסופי (בעמ' 155 לפרוטוקול מיום 30.10.22).</w:t>
      </w:r>
    </w:p>
    <w:p w:rsidR="006F79FB" w:rsidRDefault="006F79FB" w:rsidP="006F79FB">
      <w:pPr>
        <w:pStyle w:val="ad"/>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מהראיות עולה כי הצדדי</w:t>
      </w:r>
      <w:r w:rsidR="00967DA3">
        <w:rPr>
          <w:rFonts w:ascii="David" w:hAnsi="David" w:cs="David"/>
          <w:sz w:val="24"/>
          <w:szCs w:val="24"/>
          <w:rtl/>
        </w:rPr>
        <w:t>ם ערכו שינויים בתכנון הבית ב</w:t>
      </w:r>
      <w:r w:rsidR="00967DA3">
        <w:rPr>
          <w:rFonts w:ascii="David" w:hAnsi="David" w:cs="David" w:hint="cs"/>
          <w:sz w:val="24"/>
          <w:szCs w:val="24"/>
          <w:rtl/>
        </w:rPr>
        <w:t>מזכרת בתיה</w:t>
      </w:r>
      <w:r>
        <w:rPr>
          <w:rFonts w:ascii="David" w:hAnsi="David" w:cs="David"/>
          <w:sz w:val="24"/>
          <w:szCs w:val="24"/>
          <w:rtl/>
        </w:rPr>
        <w:t xml:space="preserve"> ובהוצאות הבנייה, חלקם בידיעתה ובהתאם לרצונה של האישה ועוד בטרם מועד הקרע (כגון: הגדלת המרתף, ראו חקירת האישה בעמ' 47 שורות 13-20 לפרוטוקול מיום 8.11.22)). כמו כן האישה אישרה כי חפצה בכך שאחיו של האיש ישמש כקבלן וכי היא סומכת עליו ברמה המקצועית (ראו: סעיף 38 לתצהיר האישה).</w:t>
      </w:r>
      <w:r>
        <w:rPr>
          <w:rFonts w:ascii="David" w:hAnsi="David" w:cs="David"/>
          <w:sz w:val="24"/>
          <w:szCs w:val="24"/>
        </w:rPr>
        <w:t xml:space="preserve"> </w:t>
      </w:r>
      <w:r>
        <w:rPr>
          <w:rFonts w:ascii="David" w:hAnsi="David" w:cs="David"/>
          <w:sz w:val="24"/>
          <w:szCs w:val="24"/>
          <w:rtl/>
        </w:rPr>
        <w:t xml:space="preserve">האישה אף הודתה כי עליה לשאת במחצית מהתשלומים שנותרו לשלם בגין עלויות הפיתוח והשלמת הבניה (ראו: חקירת האישה בעמ' 83 שורות 18-25, בעמ' 84 שורה 1 לפרוטוקול מיום 8.11.22). בנוסף, הודתה כי נותר סכום לתשלום לקבלן, אך לטענתה מדובר בסך של כ-100,000 ₪ (ראו: בעמ' 71 לפרוטוקול מיום 8.11.22).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דהיינו, על פניו ומבלי לקבוע מסמרות, נראה כי לצדדים אכ</w:t>
      </w:r>
      <w:r w:rsidR="00967DA3">
        <w:rPr>
          <w:rFonts w:ascii="David" w:hAnsi="David" w:cs="David"/>
          <w:sz w:val="24"/>
          <w:szCs w:val="24"/>
          <w:rtl/>
        </w:rPr>
        <w:t xml:space="preserve">ן נותר חוב לתשלום לחברת </w:t>
      </w:r>
      <w:r w:rsidR="00967DA3">
        <w:rPr>
          <w:rFonts w:ascii="David" w:hAnsi="David" w:cs="David" w:hint="cs"/>
          <w:sz w:val="24"/>
          <w:szCs w:val="24"/>
          <w:rtl/>
        </w:rPr>
        <w:t>..</w:t>
      </w:r>
      <w:r>
        <w:rPr>
          <w:rFonts w:ascii="David" w:hAnsi="David" w:cs="David"/>
          <w:sz w:val="24"/>
          <w:szCs w:val="24"/>
          <w:rtl/>
        </w:rPr>
        <w:t xml:space="preserve"> ולקבלן בגין שינויים שנעשו בידיעת </w:t>
      </w:r>
      <w:r w:rsidR="00967DA3">
        <w:rPr>
          <w:rFonts w:ascii="David" w:hAnsi="David" w:cs="David"/>
          <w:sz w:val="24"/>
          <w:szCs w:val="24"/>
          <w:rtl/>
        </w:rPr>
        <w:t>הצדדים והסכמתם בתכנון הבית ב</w:t>
      </w:r>
      <w:r w:rsidR="00967DA3">
        <w:rPr>
          <w:rFonts w:ascii="David" w:hAnsi="David" w:cs="David" w:hint="cs"/>
          <w:sz w:val="24"/>
          <w:szCs w:val="24"/>
          <w:rtl/>
        </w:rPr>
        <w:t>מזכרת בתיה</w:t>
      </w:r>
      <w:r>
        <w:rPr>
          <w:rFonts w:ascii="David" w:hAnsi="David" w:cs="David"/>
          <w:sz w:val="24"/>
          <w:szCs w:val="24"/>
          <w:rtl/>
        </w:rPr>
        <w:t>. לפיכך, כאמור, מצאתי לקבוע כי עקרונית וככל שלצדדים נותרו חובות</w:t>
      </w:r>
      <w:r w:rsidR="00967DA3">
        <w:rPr>
          <w:rFonts w:ascii="David" w:hAnsi="David" w:cs="David"/>
          <w:sz w:val="24"/>
          <w:szCs w:val="24"/>
          <w:rtl/>
        </w:rPr>
        <w:t xml:space="preserve"> הנובעים מהשלמת בניית הבית ב</w:t>
      </w:r>
      <w:r w:rsidR="00967DA3">
        <w:rPr>
          <w:rFonts w:ascii="David" w:hAnsi="David" w:cs="David" w:hint="cs"/>
          <w:sz w:val="24"/>
          <w:szCs w:val="24"/>
          <w:rtl/>
        </w:rPr>
        <w:t>מזכרת בתיה</w:t>
      </w:r>
      <w:r>
        <w:rPr>
          <w:rFonts w:ascii="David" w:hAnsi="David" w:cs="David"/>
          <w:sz w:val="24"/>
          <w:szCs w:val="24"/>
          <w:rtl/>
        </w:rPr>
        <w:t>, עליהם לשאת בתשלומם באופן שווה.</w:t>
      </w:r>
    </w:p>
    <w:p w:rsidR="006F79FB" w:rsidRDefault="006F79FB" w:rsidP="006F79FB">
      <w:pPr>
        <w:pStyle w:val="ad"/>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 xml:space="preserve">לצד זה, לא מצאתי לחייב את האישה בסכומים של מאות אלפי ₪ במסגרת ההליך שלפניי, כאשר האיש לא הבהיר מהם הסכומים המדויקים שנותרו לתשלום, מכוח מה הם נדרשים, לא ניתנה לאישה האפשרות לטעון טענותיה כנגד בעלי המקצוע באופן ישיר, ויתרה מכך, בעלי המקצוע כלל לא הגישו תביעה מתאימה להחזר כספם, ולא ברור מה הסכום ששולם להם עד כה וכמה נותר לתשלום. </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 xml:space="preserve">כמו כן, הואיל ומר </w:t>
      </w:r>
      <w:r w:rsidR="00967DA3">
        <w:rPr>
          <w:rFonts w:ascii="David" w:hAnsi="David" w:cs="David" w:hint="cs"/>
          <w:sz w:val="24"/>
          <w:szCs w:val="24"/>
          <w:rtl/>
        </w:rPr>
        <w:t>א.</w:t>
      </w:r>
      <w:r w:rsidR="00967DA3">
        <w:rPr>
          <w:rFonts w:ascii="David" w:hAnsi="David" w:cs="David"/>
          <w:sz w:val="24"/>
          <w:szCs w:val="24"/>
          <w:rtl/>
        </w:rPr>
        <w:t>מ</w:t>
      </w:r>
      <w:r w:rsidR="00967DA3">
        <w:rPr>
          <w:rFonts w:ascii="David" w:hAnsi="David" w:cs="David" w:hint="cs"/>
          <w:sz w:val="24"/>
          <w:szCs w:val="24"/>
          <w:rtl/>
        </w:rPr>
        <w:t>.</w:t>
      </w:r>
      <w:r>
        <w:rPr>
          <w:rFonts w:ascii="David" w:hAnsi="David" w:cs="David"/>
          <w:sz w:val="24"/>
          <w:szCs w:val="24"/>
          <w:rtl/>
        </w:rPr>
        <w:t xml:space="preserve"> הוא חברו ושותפו העסקי של האיש, ואף מצוי עמו בקשר יומיומי (ראו: עדות </w:t>
      </w:r>
      <w:r w:rsidR="00967DA3">
        <w:rPr>
          <w:rFonts w:ascii="David" w:hAnsi="David" w:cs="David" w:hint="cs"/>
          <w:sz w:val="24"/>
          <w:szCs w:val="24"/>
          <w:rtl/>
        </w:rPr>
        <w:t>א.</w:t>
      </w:r>
      <w:r w:rsidR="00967DA3">
        <w:rPr>
          <w:rFonts w:ascii="David" w:hAnsi="David" w:cs="David"/>
          <w:sz w:val="24"/>
          <w:szCs w:val="24"/>
          <w:rtl/>
        </w:rPr>
        <w:t>מ</w:t>
      </w:r>
      <w:r w:rsidR="00967DA3">
        <w:rPr>
          <w:rFonts w:ascii="David" w:hAnsi="David" w:cs="David" w:hint="cs"/>
          <w:sz w:val="24"/>
          <w:szCs w:val="24"/>
          <w:rtl/>
        </w:rPr>
        <w:t>.</w:t>
      </w:r>
      <w:r>
        <w:rPr>
          <w:rFonts w:ascii="David" w:hAnsi="David" w:cs="David"/>
          <w:sz w:val="24"/>
          <w:szCs w:val="24"/>
          <w:rtl/>
        </w:rPr>
        <w:t xml:space="preserve"> בעמ' 83 לפרוטוקול מיום 30.11.22), והקבלן הוא אחיו של האיש, לא מצאתי בחשבוניות החלקיות שצורפו על ידי האיש - וזאת מבלי להבהיר די הצורך מהו </w:t>
      </w:r>
      <w:r>
        <w:rPr>
          <w:rFonts w:ascii="David" w:hAnsi="David" w:cs="David"/>
          <w:sz w:val="24"/>
          <w:szCs w:val="24"/>
          <w:rtl/>
        </w:rPr>
        <w:lastRenderedPageBreak/>
        <w:t xml:space="preserve">הסכום שכבר שולם, מהו הסכום שנותר לתשלום, עבור מה בדיוק שולם הסכום - כדי להוות אסמכתאות מתאימות לתביעת האיש להחזר תשלומים, שלטענתו שילם/על הצדדים לשלם. </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שעה שההליך שלפניי הוא בין בני הזוג, ונוכח המחלוקת בין האיש והאישה ביחס לגובה הסכומים אותם הם חבים לצדדי ג' שונים, ומשאין חולק כי צדדי ג' אלו לא הגישו כל תביעה כנגד האיש והאישה לתשלום החובות, לא מצאתי צורך לקבוע את הסכום המדויק שנותר לתשלום לצדדי ג' אלו ולהורות לאישה לשאת במחציתו, במסגרת ההליך שלפניי (</w:t>
      </w:r>
      <w:r>
        <w:rPr>
          <w:rFonts w:ascii="David" w:hAnsi="David" w:cs="David"/>
          <w:color w:val="000000"/>
          <w:sz w:val="24"/>
          <w:szCs w:val="24"/>
          <w:rtl/>
        </w:rPr>
        <w:t xml:space="preserve">ראו לעניין זה: </w:t>
      </w:r>
      <w:proofErr w:type="spellStart"/>
      <w:r>
        <w:rPr>
          <w:rFonts w:ascii="David" w:hAnsi="David" w:cs="David"/>
          <w:color w:val="000000"/>
          <w:sz w:val="24"/>
          <w:szCs w:val="24"/>
          <w:rtl/>
        </w:rPr>
        <w:t>עמ"ש</w:t>
      </w:r>
      <w:proofErr w:type="spellEnd"/>
      <w:r>
        <w:rPr>
          <w:rFonts w:ascii="David" w:hAnsi="David" w:cs="David"/>
          <w:color w:val="000000"/>
          <w:sz w:val="24"/>
          <w:szCs w:val="24"/>
          <w:rtl/>
        </w:rPr>
        <w:t xml:space="preserve"> (מחוזי מרכז) 65692-11-19 </w:t>
      </w:r>
      <w:r>
        <w:rPr>
          <w:rFonts w:ascii="David" w:hAnsi="David" w:cs="David"/>
          <w:b/>
          <w:bCs/>
          <w:color w:val="000000"/>
          <w:sz w:val="24"/>
          <w:szCs w:val="24"/>
          <w:rtl/>
        </w:rPr>
        <w:t>ד. ס נ' ל. צ. ס</w:t>
      </w:r>
      <w:r>
        <w:rPr>
          <w:rFonts w:ascii="David" w:hAnsi="David" w:cs="David"/>
          <w:color w:val="000000"/>
          <w:sz w:val="24"/>
          <w:szCs w:val="24"/>
          <w:rtl/>
        </w:rPr>
        <w:t xml:space="preserve"> (22.09.2020)</w:t>
      </w:r>
      <w:r>
        <w:rPr>
          <w:rFonts w:ascii="David" w:hAnsi="David" w:cs="David"/>
          <w:b/>
          <w:bCs/>
          <w:color w:val="000000"/>
          <w:sz w:val="24"/>
          <w:szCs w:val="24"/>
          <w:rtl/>
        </w:rPr>
        <w:t xml:space="preserve">). </w:t>
      </w:r>
      <w:r>
        <w:rPr>
          <w:rFonts w:ascii="David" w:hAnsi="David" w:cs="David"/>
          <w:sz w:val="24"/>
          <w:szCs w:val="24"/>
          <w:rtl/>
        </w:rPr>
        <w:t xml:space="preserve"> </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ככל שתוגש תביעה כנגד האיש והאישה על ידי צדדי ג' במסגרת דיונית מתאימה, תהיה לצדדים אפשרות להוכיח טענותיהם מול הגורמים הרלוונטיים אודות החובות הנטענים. כמו כן, ככל שהאיש והאישה</w:t>
      </w:r>
      <w:r w:rsidR="00234092">
        <w:rPr>
          <w:rFonts w:ascii="David" w:hAnsi="David" w:cs="David"/>
          <w:sz w:val="24"/>
          <w:szCs w:val="24"/>
          <w:rtl/>
        </w:rPr>
        <w:t xml:space="preserve"> יחויבו בתשלום הוצאות הבית ב</w:t>
      </w:r>
      <w:r w:rsidR="00234092">
        <w:rPr>
          <w:rFonts w:ascii="David" w:hAnsi="David" w:cs="David" w:hint="cs"/>
          <w:sz w:val="24"/>
          <w:szCs w:val="24"/>
          <w:rtl/>
        </w:rPr>
        <w:t>מזכרת בתיה</w:t>
      </w:r>
      <w:r>
        <w:rPr>
          <w:rFonts w:ascii="David" w:hAnsi="David" w:cs="David"/>
          <w:sz w:val="24"/>
          <w:szCs w:val="24"/>
          <w:rtl/>
        </w:rPr>
        <w:t xml:space="preserve">, יישאו בתשלום באופן שווה. מוצע לצדדים להגיע להסכמות מול צדדי ג' הרלוונטיים ולייתר הליכים משפטיים בסוגיה זו. </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u w:val="single"/>
          <w:rtl/>
        </w:rPr>
        <w:t>ההוצאות שהאיש טוען כי שילם, ועותר לקבלת החזר</w:t>
      </w:r>
      <w:r>
        <w:rPr>
          <w:rFonts w:ascii="David" w:hAnsi="David" w:cs="David"/>
          <w:sz w:val="24"/>
          <w:szCs w:val="24"/>
          <w:rtl/>
        </w:rPr>
        <w:t xml:space="preserve">: </w:t>
      </w:r>
    </w:p>
    <w:p w:rsidR="006F79FB" w:rsidRDefault="006F79FB" w:rsidP="006F79FB">
      <w:pPr>
        <w:pStyle w:val="ad"/>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גם סכומים אלו לא הוכחו כנדרש במסגרת ההליך שלפניי.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b/>
          <w:bCs/>
          <w:sz w:val="24"/>
          <w:szCs w:val="24"/>
          <w:u w:val="single"/>
          <w:rtl/>
        </w:rPr>
        <w:t>ראשית,</w:t>
      </w:r>
      <w:r>
        <w:rPr>
          <w:rFonts w:ascii="David" w:hAnsi="David" w:cs="David"/>
          <w:sz w:val="24"/>
          <w:szCs w:val="24"/>
          <w:rtl/>
        </w:rPr>
        <w:t xml:space="preserve"> האיש הודה בחקירתו כי חלק מההוצאות שולמו על ידו לאחר מועד הקרע, בסכום שונה מהצעת העבודה של הקבלן, ומבלי לקבל על כך את אישורה של האישה ואף ללא יידועה. </w:t>
      </w:r>
    </w:p>
    <w:p w:rsidR="006F79FB" w:rsidRDefault="006F79FB" w:rsidP="006F79FB">
      <w:pPr>
        <w:pStyle w:val="ad"/>
        <w:spacing w:line="360" w:lineRule="auto"/>
        <w:jc w:val="both"/>
        <w:rPr>
          <w:rFonts w:ascii="David" w:hAnsi="David" w:cs="David"/>
          <w:b/>
          <w:bCs/>
          <w:sz w:val="24"/>
          <w:szCs w:val="24"/>
          <w:u w:val="single"/>
        </w:rPr>
      </w:pPr>
    </w:p>
    <w:p w:rsidR="006F79FB" w:rsidRDefault="006F79FB" w:rsidP="008A346E">
      <w:pPr>
        <w:pStyle w:val="ad"/>
        <w:spacing w:line="360" w:lineRule="auto"/>
        <w:jc w:val="both"/>
        <w:rPr>
          <w:rFonts w:ascii="David" w:hAnsi="David" w:cs="David"/>
          <w:sz w:val="24"/>
          <w:szCs w:val="24"/>
          <w:rtl/>
        </w:rPr>
      </w:pPr>
      <w:r>
        <w:rPr>
          <w:rFonts w:ascii="David" w:hAnsi="David" w:cs="David"/>
          <w:sz w:val="24"/>
          <w:szCs w:val="24"/>
          <w:rtl/>
        </w:rPr>
        <w:t xml:space="preserve">כך ובין היתר, האיש החליף את דלת הכניסה לדלת רחבה ויקרה יותר מהמפורט בעלויות הרשומות בהצעת הקבלן. לטענתו, הדבר נדרש כדי לקבל אישור מתאים מהרשויות לצורך הכניסה לבית. אולם האיש הודה בחקירתו כי לא שאל ולא </w:t>
      </w:r>
      <w:r w:rsidR="00967DA3">
        <w:rPr>
          <w:rFonts w:ascii="David" w:hAnsi="David" w:cs="David"/>
          <w:sz w:val="24"/>
          <w:szCs w:val="24"/>
          <w:rtl/>
        </w:rPr>
        <w:t xml:space="preserve">קיבל את אישורן של האישה או </w:t>
      </w:r>
      <w:r w:rsidR="008A346E">
        <w:rPr>
          <w:rFonts w:ascii="David" w:hAnsi="David" w:cs="David" w:hint="cs"/>
          <w:sz w:val="24"/>
          <w:szCs w:val="24"/>
          <w:rtl/>
        </w:rPr>
        <w:t>הבת</w:t>
      </w:r>
      <w:r>
        <w:rPr>
          <w:rFonts w:ascii="David" w:hAnsi="David" w:cs="David"/>
          <w:sz w:val="24"/>
          <w:szCs w:val="24"/>
          <w:rtl/>
        </w:rPr>
        <w:t>:</w:t>
      </w:r>
    </w:p>
    <w:p w:rsidR="006F79FB" w:rsidRDefault="006F79FB" w:rsidP="006F79FB">
      <w:pPr>
        <w:pStyle w:val="ad"/>
        <w:spacing w:line="360" w:lineRule="auto"/>
        <w:jc w:val="both"/>
        <w:rPr>
          <w:rFonts w:ascii="David" w:hAnsi="David" w:cs="David"/>
          <w:sz w:val="24"/>
          <w:szCs w:val="24"/>
        </w:rPr>
      </w:pPr>
    </w:p>
    <w:p w:rsidR="006F79FB" w:rsidRDefault="006F79FB" w:rsidP="006F79FB">
      <w:pPr>
        <w:widowControl w:val="0"/>
        <w:spacing w:line="480" w:lineRule="auto"/>
        <w:ind w:left="1076" w:right="851"/>
        <w:jc w:val="both"/>
        <w:rPr>
          <w:rFonts w:ascii="David" w:hAnsi="David"/>
          <w:b/>
          <w:bCs/>
          <w:rtl/>
        </w:rPr>
      </w:pPr>
      <w:r>
        <w:rPr>
          <w:rFonts w:ascii="David" w:hAnsi="David"/>
          <w:b/>
          <w:bCs/>
          <w:rtl/>
        </w:rPr>
        <w:t>ת.</w:t>
      </w:r>
      <w:r>
        <w:rPr>
          <w:rFonts w:ascii="David" w:hAnsi="David"/>
          <w:b/>
          <w:bCs/>
          <w:rtl/>
        </w:rPr>
        <w:tab/>
        <w:t xml:space="preserve">"1,250,000 לפני כל השינויים שעשינו, זו ההצעה. </w:t>
      </w:r>
    </w:p>
    <w:p w:rsidR="006F79FB" w:rsidRDefault="006F79FB" w:rsidP="008178F9">
      <w:pPr>
        <w:widowControl w:val="0"/>
        <w:spacing w:line="480" w:lineRule="auto"/>
        <w:ind w:left="1076" w:right="851"/>
        <w:jc w:val="both"/>
        <w:rPr>
          <w:rFonts w:ascii="David" w:hAnsi="David"/>
          <w:b/>
          <w:bCs/>
          <w:rtl/>
        </w:rPr>
      </w:pPr>
      <w:r>
        <w:rPr>
          <w:rFonts w:ascii="David" w:hAnsi="David"/>
          <w:b/>
          <w:bCs/>
          <w:rtl/>
        </w:rPr>
        <w:t>ש. אתה אומר שזה בסדר. בוא תגיד לי איזה שינויים אתה עשית, אם אתה עש</w:t>
      </w:r>
      <w:r w:rsidR="00967DA3">
        <w:rPr>
          <w:rFonts w:ascii="David" w:hAnsi="David"/>
          <w:b/>
          <w:bCs/>
          <w:rtl/>
        </w:rPr>
        <w:t xml:space="preserve">ית, ואיפה הקבלות עליהם והאם </w:t>
      </w:r>
      <w:r w:rsidR="008178F9">
        <w:rPr>
          <w:rFonts w:ascii="David" w:hAnsi="David" w:hint="cs"/>
          <w:b/>
          <w:bCs/>
          <w:rtl/>
        </w:rPr>
        <w:t>האישה או הבת</w:t>
      </w:r>
      <w:r>
        <w:rPr>
          <w:rFonts w:ascii="David" w:hAnsi="David"/>
          <w:b/>
          <w:bCs/>
          <w:rtl/>
        </w:rPr>
        <w:t xml:space="preserve"> אישרו לך לבצע את אותם שינויים? כמו החלפת דלת, לפי טענת</w:t>
      </w:r>
      <w:r w:rsidR="00234092">
        <w:rPr>
          <w:rFonts w:ascii="David" w:hAnsi="David"/>
          <w:b/>
          <w:bCs/>
          <w:rtl/>
        </w:rPr>
        <w:t xml:space="preserve">ך, בסכום של 30,000 שקל. האם </w:t>
      </w:r>
      <w:r w:rsidR="008178F9">
        <w:rPr>
          <w:rFonts w:ascii="David" w:hAnsi="David" w:hint="cs"/>
          <w:b/>
          <w:bCs/>
          <w:rtl/>
        </w:rPr>
        <w:t>האישה או הבת</w:t>
      </w:r>
      <w:r>
        <w:rPr>
          <w:rFonts w:ascii="David" w:hAnsi="David"/>
          <w:b/>
          <w:bCs/>
          <w:rtl/>
        </w:rPr>
        <w:t xml:space="preserve"> אישרו לך אחרי הקרקע לבחור דלת יקרה יותר?</w:t>
      </w:r>
    </w:p>
    <w:p w:rsidR="006F79FB" w:rsidRDefault="00967DA3" w:rsidP="008178F9">
      <w:pPr>
        <w:widowControl w:val="0"/>
        <w:spacing w:line="480" w:lineRule="auto"/>
        <w:ind w:left="1076" w:right="851"/>
        <w:jc w:val="both"/>
        <w:rPr>
          <w:rFonts w:ascii="David" w:hAnsi="David"/>
          <w:b/>
          <w:bCs/>
          <w:rtl/>
        </w:rPr>
      </w:pPr>
      <w:r>
        <w:rPr>
          <w:rFonts w:ascii="David" w:hAnsi="David"/>
          <w:b/>
          <w:bCs/>
          <w:rtl/>
        </w:rPr>
        <w:t xml:space="preserve">ת. לא שאלתי, לא את </w:t>
      </w:r>
      <w:r w:rsidR="008178F9">
        <w:rPr>
          <w:rFonts w:ascii="David" w:hAnsi="David" w:hint="cs"/>
          <w:b/>
          <w:bCs/>
          <w:rtl/>
        </w:rPr>
        <w:t>האישה ולא את הבת</w:t>
      </w:r>
      <w:r w:rsidR="006F79FB">
        <w:rPr>
          <w:rFonts w:ascii="David" w:hAnsi="David"/>
          <w:b/>
          <w:bCs/>
          <w:rtl/>
        </w:rPr>
        <w:t xml:space="preserve">".  </w:t>
      </w:r>
      <w:r w:rsidR="006F79FB">
        <w:rPr>
          <w:rFonts w:ascii="David" w:hAnsi="David"/>
          <w:rtl/>
        </w:rPr>
        <w:t xml:space="preserve">(בעמ' 68 שורות 14-25, בעמ' </w:t>
      </w:r>
      <w:r w:rsidR="006F79FB">
        <w:rPr>
          <w:rFonts w:ascii="David" w:hAnsi="David"/>
          <w:rtl/>
        </w:rPr>
        <w:lastRenderedPageBreak/>
        <w:t xml:space="preserve">69 שורות 1-6 לפרוטוקול מיום 7.11.22). </w:t>
      </w:r>
    </w:p>
    <w:p w:rsidR="006F79FB" w:rsidRDefault="006F79FB" w:rsidP="006F79FB">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שנית,</w:t>
      </w:r>
      <w:r>
        <w:rPr>
          <w:rFonts w:ascii="David" w:hAnsi="David" w:cs="David"/>
          <w:sz w:val="24"/>
          <w:szCs w:val="24"/>
          <w:rtl/>
        </w:rPr>
        <w:t xml:space="preserve"> בחקירתו של האיש התברר כי חלק מהחובות הנטענים על ידו, שולמו בפועל מהחשבון המשותף של האיש והאישה.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 xml:space="preserve">כך ובין היתר, בחודש פברואר 2021 האיש חייב את החשבון המשותף שלו ושל האישה בסך 8,600 ₪ בגין דלת הכניסה (ראו: בעמ' 70-71 לפרוטוקול מיום 7.11.22). </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tl/>
        </w:rPr>
      </w:pPr>
      <w:r>
        <w:rPr>
          <w:rFonts w:ascii="David" w:hAnsi="David" w:cs="David"/>
          <w:sz w:val="24"/>
          <w:szCs w:val="24"/>
          <w:rtl/>
        </w:rPr>
        <w:t>כמו כן, האיש שילם את חשבון החשמל הנטען, מתוך החשבון המשותף של הצדדים</w:t>
      </w:r>
      <w:r>
        <w:rPr>
          <w:rFonts w:ascii="David" w:hAnsi="David" w:cs="David"/>
          <w:b/>
          <w:bCs/>
          <w:sz w:val="24"/>
          <w:szCs w:val="24"/>
          <w:rtl/>
        </w:rPr>
        <w:t xml:space="preserve"> </w:t>
      </w:r>
      <w:r>
        <w:rPr>
          <w:rFonts w:ascii="David" w:hAnsi="David" w:cs="David"/>
          <w:sz w:val="24"/>
          <w:szCs w:val="24"/>
          <w:rtl/>
        </w:rPr>
        <w:t xml:space="preserve">(ראו: בעמ' 76 לפרוטוקול מיום 7.11.22). </w:t>
      </w: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numPr>
          <w:ilvl w:val="0"/>
          <w:numId w:val="1"/>
        </w:numPr>
        <w:spacing w:line="360" w:lineRule="auto"/>
        <w:jc w:val="both"/>
        <w:rPr>
          <w:rFonts w:ascii="David" w:hAnsi="David" w:cs="David"/>
          <w:b/>
          <w:bCs/>
          <w:sz w:val="24"/>
          <w:szCs w:val="24"/>
        </w:rPr>
      </w:pPr>
      <w:r>
        <w:rPr>
          <w:rFonts w:ascii="David" w:hAnsi="David" w:cs="David"/>
          <w:b/>
          <w:bCs/>
          <w:sz w:val="24"/>
          <w:szCs w:val="24"/>
          <w:u w:val="single"/>
          <w:rtl/>
        </w:rPr>
        <w:t>שלישית,</w:t>
      </w:r>
      <w:r>
        <w:rPr>
          <w:rFonts w:ascii="David" w:hAnsi="David" w:cs="David"/>
          <w:sz w:val="24"/>
          <w:szCs w:val="24"/>
          <w:rtl/>
        </w:rPr>
        <w:t xml:space="preserve"> האיש לא צירף חשבוניות ו/או אסמכתאות מתאימות בגין ההוצאות בהן נשא לטענתו, והעיד כי חלק מהחש</w:t>
      </w:r>
      <w:r w:rsidR="00967DA3">
        <w:rPr>
          <w:rFonts w:ascii="David" w:hAnsi="David" w:cs="David"/>
          <w:sz w:val="24"/>
          <w:szCs w:val="24"/>
          <w:rtl/>
        </w:rPr>
        <w:t xml:space="preserve">בוניות מצויות בידי חברת </w:t>
      </w:r>
      <w:r w:rsidR="00967DA3">
        <w:rPr>
          <w:rFonts w:ascii="David" w:hAnsi="David" w:cs="David" w:hint="cs"/>
          <w:sz w:val="24"/>
          <w:szCs w:val="24"/>
          <w:rtl/>
        </w:rPr>
        <w:t>..</w:t>
      </w:r>
      <w:r>
        <w:rPr>
          <w:rFonts w:ascii="David" w:hAnsi="David" w:cs="David"/>
          <w:sz w:val="24"/>
          <w:szCs w:val="24"/>
          <w:rtl/>
        </w:rPr>
        <w:t xml:space="preserve"> ואינן מצויות בידיו. </w:t>
      </w:r>
    </w:p>
    <w:p w:rsidR="006F79FB" w:rsidRDefault="006F79FB" w:rsidP="006F79FB">
      <w:pPr>
        <w:widowControl w:val="0"/>
        <w:spacing w:line="480" w:lineRule="auto"/>
        <w:ind w:left="1076" w:right="993"/>
        <w:jc w:val="both"/>
        <w:rPr>
          <w:rFonts w:ascii="David" w:hAnsi="David"/>
        </w:rPr>
      </w:pPr>
      <w:r>
        <w:rPr>
          <w:rFonts w:ascii="David" w:hAnsi="David"/>
          <w:b/>
          <w:bCs/>
          <w:rtl/>
        </w:rPr>
        <w:t xml:space="preserve">"מה ששולם יש קבלות מה שלא </w:t>
      </w:r>
      <w:r w:rsidR="00967DA3">
        <w:rPr>
          <w:rFonts w:ascii="David" w:hAnsi="David"/>
          <w:b/>
          <w:bCs/>
          <w:rtl/>
        </w:rPr>
        <w:t xml:space="preserve">שולם, הגדלת מרתף זה אצל </w:t>
      </w:r>
      <w:r w:rsidR="00967DA3">
        <w:rPr>
          <w:rFonts w:ascii="David" w:hAnsi="David" w:hint="cs"/>
          <w:b/>
          <w:bCs/>
          <w:rtl/>
        </w:rPr>
        <w:t>חברת ..</w:t>
      </w:r>
      <w:r>
        <w:rPr>
          <w:rFonts w:ascii="David" w:hAnsi="David"/>
          <w:b/>
          <w:bCs/>
          <w:rtl/>
        </w:rPr>
        <w:t xml:space="preserve"> זה בכלל לא אצלי, אני לא מקבל חשבוניות על בנייה, מ</w:t>
      </w:r>
      <w:r w:rsidR="00967DA3">
        <w:rPr>
          <w:rFonts w:ascii="David" w:hAnsi="David" w:hint="cs"/>
          <w:b/>
          <w:bCs/>
          <w:rtl/>
        </w:rPr>
        <w:t>חברת ..</w:t>
      </w:r>
      <w:r>
        <w:rPr>
          <w:rFonts w:ascii="David" w:hAnsi="David"/>
          <w:b/>
          <w:bCs/>
          <w:rtl/>
        </w:rPr>
        <w:t xml:space="preserve"> אני אקבל".</w:t>
      </w:r>
      <w:r>
        <w:rPr>
          <w:rFonts w:ascii="David" w:hAnsi="David"/>
          <w:rtl/>
        </w:rPr>
        <w:t xml:space="preserve"> (בעמ' 72 לפרוטוקול מיום 7.11.22). </w:t>
      </w:r>
    </w:p>
    <w:p w:rsidR="006F79FB" w:rsidRDefault="006F79FB" w:rsidP="006F79FB">
      <w:pPr>
        <w:widowControl w:val="0"/>
        <w:spacing w:line="480" w:lineRule="auto"/>
        <w:ind w:left="1076" w:right="993"/>
        <w:jc w:val="both"/>
        <w:rPr>
          <w:rFonts w:ascii="David" w:hAnsi="David"/>
          <w:rtl/>
        </w:rPr>
      </w:pPr>
      <w:r>
        <w:rPr>
          <w:rFonts w:ascii="David" w:hAnsi="David"/>
          <w:rtl/>
        </w:rPr>
        <w:t>במקום אחר העיד האיש:</w:t>
      </w:r>
    </w:p>
    <w:p w:rsidR="006F79FB" w:rsidRDefault="006F79FB" w:rsidP="008A346E">
      <w:pPr>
        <w:widowControl w:val="0"/>
        <w:spacing w:line="480" w:lineRule="auto"/>
        <w:ind w:left="1076" w:right="993"/>
        <w:jc w:val="both"/>
        <w:rPr>
          <w:rFonts w:ascii="David" w:hAnsi="David"/>
          <w:b/>
          <w:bCs/>
          <w:rtl/>
        </w:rPr>
      </w:pPr>
      <w:r>
        <w:rPr>
          <w:rFonts w:ascii="David" w:hAnsi="David"/>
          <w:b/>
          <w:bCs/>
          <w:rtl/>
        </w:rPr>
        <w:t>ש. "אני שואלת האם אתה בטוח שהסכום שאתה דורש היום במסגרת התביעה שלך 11 וחצי אלף שקלים סעיף 44/9, זה הסכום שאתה שילמת בפועל למי ציונה עב</w:t>
      </w:r>
      <w:r w:rsidR="00967DA3">
        <w:rPr>
          <w:rFonts w:ascii="David" w:hAnsi="David"/>
          <w:b/>
          <w:bCs/>
          <w:rtl/>
        </w:rPr>
        <w:t xml:space="preserve">ור הבית של </w:t>
      </w:r>
      <w:r w:rsidR="008A346E">
        <w:rPr>
          <w:rFonts w:ascii="David" w:hAnsi="David" w:hint="cs"/>
          <w:b/>
          <w:bCs/>
          <w:rtl/>
        </w:rPr>
        <w:t>הבת</w:t>
      </w:r>
      <w:r>
        <w:rPr>
          <w:rFonts w:ascii="David" w:hAnsi="David"/>
          <w:b/>
          <w:bCs/>
          <w:rtl/>
        </w:rPr>
        <w:t>?</w:t>
      </w:r>
    </w:p>
    <w:p w:rsidR="006F79FB" w:rsidRDefault="006F79FB" w:rsidP="006F79FB">
      <w:pPr>
        <w:widowControl w:val="0"/>
        <w:spacing w:line="480" w:lineRule="auto"/>
        <w:ind w:left="1076" w:right="993"/>
        <w:jc w:val="both"/>
        <w:rPr>
          <w:rFonts w:ascii="David" w:hAnsi="David"/>
          <w:b/>
          <w:bCs/>
        </w:rPr>
      </w:pPr>
      <w:r>
        <w:rPr>
          <w:rFonts w:ascii="David" w:hAnsi="David"/>
          <w:b/>
          <w:bCs/>
          <w:rtl/>
        </w:rPr>
        <w:t>ת:</w:t>
      </w:r>
      <w:r>
        <w:rPr>
          <w:rFonts w:ascii="David" w:hAnsi="David"/>
          <w:b/>
          <w:bCs/>
          <w:rtl/>
        </w:rPr>
        <w:tab/>
        <w:t>זה אני מניח שאם זה כתוב אז כן.</w:t>
      </w:r>
    </w:p>
    <w:p w:rsidR="006F79FB" w:rsidRDefault="006F79FB" w:rsidP="006F79FB">
      <w:pPr>
        <w:widowControl w:val="0"/>
        <w:spacing w:line="480" w:lineRule="auto"/>
        <w:ind w:left="1076" w:right="993"/>
        <w:jc w:val="both"/>
        <w:rPr>
          <w:rFonts w:ascii="David" w:hAnsi="David"/>
          <w:b/>
          <w:bCs/>
          <w:rtl/>
        </w:rPr>
      </w:pPr>
      <w:r>
        <w:rPr>
          <w:rFonts w:ascii="David" w:hAnsi="David"/>
          <w:b/>
          <w:bCs/>
          <w:rtl/>
        </w:rPr>
        <w:t>ש:</w:t>
      </w:r>
      <w:r>
        <w:rPr>
          <w:rFonts w:ascii="David" w:hAnsi="David"/>
          <w:b/>
          <w:bCs/>
          <w:rtl/>
        </w:rPr>
        <w:tab/>
        <w:t>אתה מניח. יש לך איזושהי קבלה?</w:t>
      </w:r>
    </w:p>
    <w:p w:rsidR="006F79FB" w:rsidRDefault="006F79FB" w:rsidP="006F79FB">
      <w:pPr>
        <w:widowControl w:val="0"/>
        <w:spacing w:line="480" w:lineRule="auto"/>
        <w:ind w:left="1076" w:right="993"/>
        <w:jc w:val="both"/>
        <w:rPr>
          <w:rFonts w:ascii="David" w:hAnsi="David"/>
          <w:b/>
          <w:bCs/>
          <w:rtl/>
        </w:rPr>
      </w:pPr>
      <w:r>
        <w:rPr>
          <w:rFonts w:ascii="David" w:hAnsi="David"/>
          <w:b/>
          <w:bCs/>
          <w:rtl/>
        </w:rPr>
        <w:t>ת:</w:t>
      </w:r>
      <w:r>
        <w:rPr>
          <w:rFonts w:ascii="David" w:hAnsi="David"/>
          <w:b/>
          <w:bCs/>
          <w:rtl/>
        </w:rPr>
        <w:tab/>
        <w:t>לא, אפשר להמציא כל קבלה".</w:t>
      </w:r>
      <w:r>
        <w:rPr>
          <w:rFonts w:ascii="David" w:hAnsi="David"/>
          <w:rtl/>
        </w:rPr>
        <w:t xml:space="preserve"> (בעמ' 76 לפרוטוקול מיום 7.11.22). </w:t>
      </w:r>
    </w:p>
    <w:p w:rsidR="006F79FB" w:rsidRDefault="006F79FB" w:rsidP="006F79FB">
      <w:pPr>
        <w:pStyle w:val="ad"/>
        <w:spacing w:line="360" w:lineRule="auto"/>
        <w:ind w:left="1076" w:right="993"/>
        <w:jc w:val="both"/>
        <w:rPr>
          <w:rFonts w:ascii="David" w:hAnsi="David" w:cs="David"/>
          <w:b/>
          <w:bCs/>
          <w:sz w:val="24"/>
          <w:szCs w:val="24"/>
          <w:rtl/>
        </w:rPr>
      </w:pPr>
    </w:p>
    <w:p w:rsidR="006F79FB" w:rsidRDefault="006F79FB" w:rsidP="006F79FB">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u w:val="single"/>
          <w:rtl/>
        </w:rPr>
        <w:t>רביעית,</w:t>
      </w:r>
      <w:r>
        <w:rPr>
          <w:rFonts w:ascii="David" w:hAnsi="David" w:cs="David"/>
          <w:sz w:val="24"/>
          <w:szCs w:val="24"/>
          <w:rtl/>
        </w:rPr>
        <w:t xml:space="preserve"> בחקירתו של האיש התברר כי חלק מהחובות הנטענים על ידו, הוא טרם שילם: </w:t>
      </w:r>
    </w:p>
    <w:p w:rsidR="006F79FB" w:rsidRDefault="006F79FB" w:rsidP="006F79FB">
      <w:pPr>
        <w:pStyle w:val="ad"/>
        <w:spacing w:line="360" w:lineRule="auto"/>
        <w:ind w:left="1076" w:right="993"/>
        <w:jc w:val="both"/>
        <w:rPr>
          <w:rFonts w:ascii="David" w:hAnsi="David" w:cs="David"/>
          <w:b/>
          <w:bCs/>
          <w:sz w:val="24"/>
          <w:szCs w:val="24"/>
        </w:rPr>
      </w:pPr>
    </w:p>
    <w:p w:rsidR="006F79FB" w:rsidRDefault="006F79FB" w:rsidP="006F79FB">
      <w:pPr>
        <w:widowControl w:val="0"/>
        <w:spacing w:line="480" w:lineRule="auto"/>
        <w:ind w:left="1076" w:right="993"/>
        <w:jc w:val="both"/>
        <w:rPr>
          <w:rFonts w:ascii="David" w:hAnsi="David"/>
          <w:b/>
          <w:bCs/>
          <w:rtl/>
        </w:rPr>
      </w:pPr>
      <w:r>
        <w:rPr>
          <w:rFonts w:ascii="David" w:hAnsi="David"/>
          <w:b/>
          <w:bCs/>
          <w:rtl/>
        </w:rPr>
        <w:t>ש:</w:t>
      </w:r>
      <w:r>
        <w:rPr>
          <w:rFonts w:ascii="David" w:hAnsi="David"/>
          <w:b/>
          <w:bCs/>
          <w:rtl/>
        </w:rPr>
        <w:tab/>
        <w:t>"אז על מה מדובר? אז על מה מדובר שאתה רוצה תוספת?</w:t>
      </w:r>
    </w:p>
    <w:p w:rsidR="006F79FB" w:rsidRDefault="006F79FB" w:rsidP="006F79FB">
      <w:pPr>
        <w:widowControl w:val="0"/>
        <w:spacing w:line="480" w:lineRule="auto"/>
        <w:ind w:left="1076" w:right="993"/>
        <w:jc w:val="both"/>
        <w:rPr>
          <w:rFonts w:ascii="David" w:hAnsi="David"/>
          <w:b/>
          <w:bCs/>
        </w:rPr>
      </w:pPr>
      <w:r>
        <w:rPr>
          <w:rFonts w:ascii="David" w:hAnsi="David"/>
          <w:b/>
          <w:bCs/>
          <w:rtl/>
        </w:rPr>
        <w:t>ת:</w:t>
      </w:r>
      <w:r>
        <w:rPr>
          <w:rFonts w:ascii="David" w:hAnsi="David"/>
          <w:b/>
          <w:bCs/>
          <w:rtl/>
        </w:rPr>
        <w:tab/>
        <w:t>על התוספות, אנחנו נביא לכם אם צריך, אנחנו נביא את הזה-</w:t>
      </w:r>
    </w:p>
    <w:p w:rsidR="006F79FB" w:rsidRDefault="006F79FB" w:rsidP="008178F9">
      <w:pPr>
        <w:widowControl w:val="0"/>
        <w:spacing w:line="480" w:lineRule="auto"/>
        <w:ind w:left="1076" w:right="993"/>
        <w:jc w:val="both"/>
        <w:rPr>
          <w:rFonts w:ascii="David" w:hAnsi="David"/>
          <w:b/>
          <w:bCs/>
          <w:rtl/>
        </w:rPr>
      </w:pPr>
      <w:r>
        <w:rPr>
          <w:rFonts w:ascii="David" w:hAnsi="David"/>
          <w:b/>
          <w:bCs/>
          <w:rtl/>
        </w:rPr>
        <w:t>ש:</w:t>
      </w:r>
      <w:r>
        <w:rPr>
          <w:rFonts w:ascii="David" w:hAnsi="David"/>
          <w:b/>
          <w:bCs/>
          <w:rtl/>
        </w:rPr>
        <w:tab/>
        <w:t xml:space="preserve">תראה, אתה הגשת תביעה, אתה הגשת תביעה ואתה מבקש לחייב כספים אתה אומר שזה מגיע לחצי מגרש, אני לא ראיתי שום קבלה, לא </w:t>
      </w:r>
      <w:r>
        <w:rPr>
          <w:rFonts w:ascii="David" w:hAnsi="David"/>
          <w:b/>
          <w:bCs/>
          <w:rtl/>
        </w:rPr>
        <w:lastRenderedPageBreak/>
        <w:t>ראיתי שום, מלבד הצהרה תוספות, היו תוספות, זה בסדר שאתה טוען שהיו תוספות שאתה גם אומר</w:t>
      </w:r>
      <w:r w:rsidR="00967DA3">
        <w:rPr>
          <w:rFonts w:ascii="David" w:hAnsi="David"/>
          <w:b/>
          <w:bCs/>
          <w:rtl/>
        </w:rPr>
        <w:t xml:space="preserve"> שלא ביקשת את האישור, לא של </w:t>
      </w:r>
      <w:r w:rsidR="008178F9">
        <w:rPr>
          <w:rFonts w:ascii="David" w:hAnsi="David" w:hint="cs"/>
          <w:b/>
          <w:bCs/>
          <w:rtl/>
        </w:rPr>
        <w:t>האישה,</w:t>
      </w:r>
      <w:r w:rsidR="00967DA3">
        <w:rPr>
          <w:rFonts w:ascii="David" w:hAnsi="David"/>
          <w:b/>
          <w:bCs/>
          <w:rtl/>
        </w:rPr>
        <w:t xml:space="preserve"> לא של </w:t>
      </w:r>
      <w:r w:rsidR="008178F9">
        <w:rPr>
          <w:rFonts w:ascii="David" w:hAnsi="David" w:hint="cs"/>
          <w:b/>
          <w:bCs/>
          <w:rtl/>
        </w:rPr>
        <w:t>הבת</w:t>
      </w:r>
      <w:r>
        <w:rPr>
          <w:rFonts w:ascii="David" w:hAnsi="David"/>
          <w:b/>
          <w:bCs/>
          <w:rtl/>
        </w:rPr>
        <w:t xml:space="preserve"> לאותם תוספות, אבל אין תוספות, זה מה שאתה אומר שאין לך הוכחה לתשלומים שביצעת, זה מה שאתה אומר?</w:t>
      </w:r>
    </w:p>
    <w:p w:rsidR="006F79FB" w:rsidRDefault="006F79FB" w:rsidP="006F79FB">
      <w:pPr>
        <w:widowControl w:val="0"/>
        <w:spacing w:line="480" w:lineRule="auto"/>
        <w:ind w:left="1076" w:right="993"/>
        <w:jc w:val="both"/>
        <w:rPr>
          <w:rFonts w:ascii="David" w:hAnsi="David"/>
          <w:rtl/>
        </w:rPr>
      </w:pPr>
      <w:r>
        <w:rPr>
          <w:rFonts w:ascii="David" w:hAnsi="David"/>
          <w:b/>
          <w:bCs/>
          <w:rtl/>
        </w:rPr>
        <w:t>ת:</w:t>
      </w:r>
      <w:r>
        <w:rPr>
          <w:rFonts w:ascii="David" w:hAnsi="David"/>
          <w:b/>
          <w:bCs/>
          <w:rtl/>
        </w:rPr>
        <w:tab/>
        <w:t xml:space="preserve">אני לא ביצעתי אני עוד חייב את הכסף הזה, מה זה ביצעת". </w:t>
      </w:r>
      <w:r>
        <w:rPr>
          <w:rFonts w:ascii="David" w:hAnsi="David"/>
          <w:rtl/>
        </w:rPr>
        <w:t xml:space="preserve">(בעמ' 75 לפרוטוקול מיום 7.11.22). </w:t>
      </w:r>
    </w:p>
    <w:p w:rsidR="006F79FB" w:rsidRDefault="006F79FB" w:rsidP="006F79FB">
      <w:pPr>
        <w:spacing w:line="360" w:lineRule="auto"/>
        <w:ind w:right="993"/>
        <w:jc w:val="both"/>
        <w:rPr>
          <w:rFonts w:ascii="David" w:hAnsi="David"/>
          <w:rtl/>
        </w:rPr>
      </w:pPr>
      <w:r>
        <w:rPr>
          <w:rFonts w:ascii="David" w:hAnsi="David"/>
          <w:rtl/>
        </w:rPr>
        <w:tab/>
        <w:t>ובמקום אחר העיד האיש:</w:t>
      </w:r>
    </w:p>
    <w:p w:rsidR="006F79FB" w:rsidRDefault="006F79FB" w:rsidP="006F79FB">
      <w:pPr>
        <w:widowControl w:val="0"/>
        <w:spacing w:line="480" w:lineRule="auto"/>
        <w:ind w:left="1076" w:right="993"/>
        <w:jc w:val="both"/>
        <w:rPr>
          <w:rFonts w:ascii="David" w:hAnsi="David"/>
          <w:b/>
          <w:bCs/>
          <w:rtl/>
        </w:rPr>
      </w:pPr>
      <w:r>
        <w:rPr>
          <w:rFonts w:ascii="David" w:hAnsi="David"/>
          <w:b/>
          <w:bCs/>
          <w:rtl/>
        </w:rPr>
        <w:t>ת. "א</w:t>
      </w:r>
      <w:r w:rsidR="00967DA3">
        <w:rPr>
          <w:rFonts w:ascii="David" w:hAnsi="David"/>
          <w:b/>
          <w:bCs/>
          <w:rtl/>
        </w:rPr>
        <w:t>נחנו שילמנו 200 אלף ₪ יותר לא</w:t>
      </w:r>
      <w:r w:rsidR="00967DA3">
        <w:rPr>
          <w:rFonts w:ascii="David" w:hAnsi="David" w:hint="cs"/>
          <w:b/>
          <w:bCs/>
          <w:rtl/>
        </w:rPr>
        <w:t>'</w:t>
      </w:r>
      <w:r>
        <w:rPr>
          <w:rFonts w:ascii="David" w:hAnsi="David"/>
          <w:b/>
          <w:bCs/>
          <w:rtl/>
        </w:rPr>
        <w:t xml:space="preserve"> בידיעתה. היא לא יודעת שום דבר, כלום היא לא יודעת, אז אנחנו שילמנו הכול,</w:t>
      </w:r>
    </w:p>
    <w:p w:rsidR="006F79FB" w:rsidRDefault="006F79FB" w:rsidP="006F79FB">
      <w:pPr>
        <w:widowControl w:val="0"/>
        <w:spacing w:line="480" w:lineRule="auto"/>
        <w:ind w:left="1076" w:right="993"/>
        <w:jc w:val="both"/>
        <w:rPr>
          <w:rFonts w:ascii="David" w:hAnsi="David"/>
          <w:b/>
          <w:bCs/>
        </w:rPr>
      </w:pPr>
      <w:r>
        <w:rPr>
          <w:rFonts w:ascii="David" w:hAnsi="David"/>
          <w:b/>
          <w:bCs/>
          <w:rtl/>
        </w:rPr>
        <w:t>ש:</w:t>
      </w:r>
      <w:r>
        <w:rPr>
          <w:rFonts w:ascii="David" w:hAnsi="David"/>
          <w:b/>
          <w:bCs/>
          <w:rtl/>
        </w:rPr>
        <w:tab/>
        <w:t>שילמתם את הכול?</w:t>
      </w:r>
    </w:p>
    <w:p w:rsidR="006F79FB" w:rsidRDefault="00967DA3" w:rsidP="006F79FB">
      <w:pPr>
        <w:widowControl w:val="0"/>
        <w:spacing w:line="480" w:lineRule="auto"/>
        <w:ind w:left="1076" w:right="993"/>
        <w:jc w:val="both"/>
        <w:rPr>
          <w:rFonts w:ascii="David" w:hAnsi="David"/>
          <w:b/>
          <w:bCs/>
          <w:rtl/>
        </w:rPr>
      </w:pPr>
      <w:r>
        <w:rPr>
          <w:rFonts w:ascii="David" w:hAnsi="David"/>
          <w:b/>
          <w:bCs/>
          <w:rtl/>
        </w:rPr>
        <w:t>ת:</w:t>
      </w:r>
      <w:r>
        <w:rPr>
          <w:rFonts w:ascii="David" w:hAnsi="David"/>
          <w:b/>
          <w:bCs/>
          <w:rtl/>
        </w:rPr>
        <w:tab/>
        <w:t>ההצעה של א</w:t>
      </w:r>
      <w:r>
        <w:rPr>
          <w:rFonts w:ascii="David" w:hAnsi="David" w:hint="cs"/>
          <w:b/>
          <w:bCs/>
          <w:rtl/>
        </w:rPr>
        <w:t>'</w:t>
      </w:r>
      <w:r w:rsidR="006F79FB">
        <w:rPr>
          <w:rFonts w:ascii="David" w:hAnsi="David"/>
          <w:b/>
          <w:bCs/>
          <w:rtl/>
        </w:rPr>
        <w:t xml:space="preserve"> הייתה יותר יקרה ב-200 אלף שקל. לא שילמתי עדיין את הדבר הזה, התחייבתי לשלם את זה,</w:t>
      </w:r>
    </w:p>
    <w:p w:rsidR="006F79FB" w:rsidRDefault="006F79FB" w:rsidP="006F79FB">
      <w:pPr>
        <w:widowControl w:val="0"/>
        <w:spacing w:line="480" w:lineRule="auto"/>
        <w:ind w:left="1076" w:right="993"/>
        <w:jc w:val="both"/>
        <w:rPr>
          <w:rFonts w:ascii="David" w:hAnsi="David"/>
          <w:b/>
          <w:bCs/>
          <w:rtl/>
        </w:rPr>
      </w:pPr>
      <w:r>
        <w:rPr>
          <w:rFonts w:ascii="David" w:hAnsi="David"/>
          <w:b/>
          <w:bCs/>
          <w:rtl/>
        </w:rPr>
        <w:t>ש:</w:t>
      </w:r>
      <w:r>
        <w:rPr>
          <w:rFonts w:ascii="David" w:hAnsi="David"/>
          <w:b/>
          <w:bCs/>
          <w:rtl/>
        </w:rPr>
        <w:tab/>
        <w:t>למי התחייבת?</w:t>
      </w:r>
    </w:p>
    <w:p w:rsidR="006F79FB" w:rsidRDefault="00967DA3" w:rsidP="006F79FB">
      <w:pPr>
        <w:widowControl w:val="0"/>
        <w:spacing w:line="480" w:lineRule="auto"/>
        <w:ind w:left="1076" w:right="993"/>
        <w:jc w:val="both"/>
        <w:rPr>
          <w:rFonts w:ascii="David" w:hAnsi="David"/>
          <w:rtl/>
        </w:rPr>
      </w:pPr>
      <w:r>
        <w:rPr>
          <w:rFonts w:ascii="David" w:hAnsi="David"/>
          <w:b/>
          <w:bCs/>
          <w:rtl/>
        </w:rPr>
        <w:t>ת:</w:t>
      </w:r>
      <w:r>
        <w:rPr>
          <w:rFonts w:ascii="David" w:hAnsi="David"/>
          <w:b/>
          <w:bCs/>
          <w:rtl/>
        </w:rPr>
        <w:tab/>
        <w:t>ל</w:t>
      </w:r>
      <w:r w:rsidR="008A346E">
        <w:rPr>
          <w:rFonts w:ascii="David" w:hAnsi="David" w:hint="cs"/>
          <w:b/>
          <w:bCs/>
          <w:rtl/>
        </w:rPr>
        <w:t xml:space="preserve"> - </w:t>
      </w:r>
      <w:r>
        <w:rPr>
          <w:rFonts w:ascii="David" w:hAnsi="David"/>
          <w:b/>
          <w:bCs/>
          <w:rtl/>
        </w:rPr>
        <w:t>א</w:t>
      </w:r>
      <w:r>
        <w:rPr>
          <w:rFonts w:ascii="David" w:hAnsi="David" w:hint="cs"/>
          <w:b/>
          <w:bCs/>
          <w:rtl/>
        </w:rPr>
        <w:t>'</w:t>
      </w:r>
      <w:r w:rsidR="006F79FB">
        <w:rPr>
          <w:rFonts w:ascii="David" w:hAnsi="David"/>
          <w:b/>
          <w:bCs/>
          <w:rtl/>
        </w:rPr>
        <w:t>".</w:t>
      </w:r>
      <w:r w:rsidR="006F79FB">
        <w:rPr>
          <w:rFonts w:ascii="David" w:hAnsi="David"/>
          <w:rtl/>
        </w:rPr>
        <w:t xml:space="preserve"> (בעמ' 81 לפרוטוקול מיום 7.11.22). </w:t>
      </w:r>
    </w:p>
    <w:p w:rsidR="006F79FB" w:rsidRDefault="006F79FB" w:rsidP="006F79FB">
      <w:pPr>
        <w:pStyle w:val="ad"/>
        <w:spacing w:line="360" w:lineRule="auto"/>
        <w:ind w:left="1076" w:right="993"/>
        <w:jc w:val="both"/>
        <w:rPr>
          <w:rFonts w:ascii="David" w:hAnsi="David" w:cs="David"/>
          <w:sz w:val="24"/>
          <w:szCs w:val="24"/>
          <w:rtl/>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מנגד, לא ניתן להתעלם מכך שהאישה הודתה בחקירתה כי על הצדדים לשאת באופן שווה בהחזר סך של 200,000 ₪ הלוואה שנטלו לצורך הבנייה (ראו: חקירת האישה בעמ' 54, וכן בעמ' 70 לפרוטוקול מיום 8.11.22). </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הואיל והתביעה הוגשה בגין תשלומים ששולמו על ידי האיש עד למועד הקרע, והואיל ובחקירת האיש התברר כי חלק מהחובות שטען להם כלל לא שולמו, חלקם שולמו מהחשבון המשותף, ולגבי חלקם האיש לא צירף אסמכתאות מתאימות בתמיכה לתשלום, לא מצאתי כי עלה בידו להוכיח את טענותיו</w:t>
      </w:r>
      <w:r w:rsidR="008A346E">
        <w:rPr>
          <w:rFonts w:ascii="David" w:hAnsi="David" w:cs="David" w:hint="cs"/>
          <w:sz w:val="24"/>
          <w:szCs w:val="24"/>
          <w:rtl/>
        </w:rPr>
        <w:t>,</w:t>
      </w:r>
      <w:r>
        <w:rPr>
          <w:rFonts w:ascii="David" w:hAnsi="David" w:cs="David"/>
          <w:sz w:val="24"/>
          <w:szCs w:val="24"/>
          <w:rtl/>
        </w:rPr>
        <w:t xml:space="preserve"> ולפיכך לא מצאתי לחייב האישה בתשלום מחצית מהסכומים שנתבעו </w:t>
      </w:r>
      <w:r>
        <w:rPr>
          <w:rFonts w:ascii="David" w:hAnsi="David" w:cs="David"/>
          <w:b/>
          <w:bCs/>
          <w:sz w:val="24"/>
          <w:szCs w:val="24"/>
          <w:rtl/>
        </w:rPr>
        <w:t>במסגרת ההליך שלפניי.</w:t>
      </w:r>
      <w:r>
        <w:rPr>
          <w:rFonts w:ascii="David" w:hAnsi="David" w:cs="David"/>
          <w:sz w:val="24"/>
          <w:szCs w:val="24"/>
          <w:rtl/>
        </w:rPr>
        <w:t xml:space="preserve"> ככל שהאיש עומד על טענותיו להחזר מחצית מהתשלומים ששילם בפועל לאחר מועד הקרע, טענותיו שמורות לו ויידונו במסגרת דיונית מתאימה, ככל שהאיש יעתור בהליך מתאים ויוכיח טענותיו.  </w:t>
      </w:r>
    </w:p>
    <w:p w:rsidR="008A346E" w:rsidRPr="008A346E" w:rsidRDefault="008A346E" w:rsidP="008A346E">
      <w:pPr>
        <w:pStyle w:val="ad"/>
        <w:rPr>
          <w:rFonts w:ascii="David" w:hAnsi="David" w:cs="David"/>
          <w:sz w:val="24"/>
          <w:szCs w:val="24"/>
          <w:rtl/>
        </w:rPr>
      </w:pPr>
    </w:p>
    <w:p w:rsidR="008A346E" w:rsidRPr="008A346E" w:rsidRDefault="008A346E" w:rsidP="008A346E">
      <w:pPr>
        <w:spacing w:line="360" w:lineRule="auto"/>
        <w:jc w:val="both"/>
        <w:rPr>
          <w:rFonts w:ascii="David" w:hAnsi="David"/>
        </w:rPr>
      </w:pPr>
    </w:p>
    <w:p w:rsidR="008178F9" w:rsidRPr="008178F9" w:rsidRDefault="008178F9" w:rsidP="008178F9">
      <w:pPr>
        <w:pStyle w:val="ad"/>
        <w:rPr>
          <w:rFonts w:ascii="David" w:hAnsi="David" w:cs="David"/>
          <w:sz w:val="24"/>
          <w:szCs w:val="24"/>
          <w:rtl/>
        </w:rPr>
      </w:pPr>
    </w:p>
    <w:p w:rsidR="006F79FB" w:rsidRDefault="006F79FB" w:rsidP="006F79FB">
      <w:pPr>
        <w:pStyle w:val="ad"/>
        <w:spacing w:line="360" w:lineRule="auto"/>
        <w:jc w:val="both"/>
        <w:rPr>
          <w:rFonts w:ascii="David" w:hAnsi="David" w:cs="David"/>
          <w:sz w:val="24"/>
          <w:szCs w:val="24"/>
          <w:rtl/>
        </w:rPr>
      </w:pPr>
    </w:p>
    <w:p w:rsidR="006F79FB" w:rsidRDefault="006F79FB" w:rsidP="006F79FB">
      <w:pPr>
        <w:pStyle w:val="ad"/>
        <w:spacing w:line="360" w:lineRule="auto"/>
        <w:jc w:val="both"/>
        <w:rPr>
          <w:rFonts w:ascii="David" w:hAnsi="David" w:cs="David"/>
          <w:b/>
          <w:bCs/>
          <w:sz w:val="24"/>
          <w:szCs w:val="24"/>
          <w:u w:val="single"/>
          <w:rtl/>
        </w:rPr>
      </w:pPr>
      <w:r>
        <w:rPr>
          <w:rFonts w:ascii="David" w:hAnsi="David" w:cs="David"/>
          <w:b/>
          <w:bCs/>
          <w:sz w:val="24"/>
          <w:szCs w:val="24"/>
          <w:u w:val="single"/>
          <w:rtl/>
        </w:rPr>
        <w:lastRenderedPageBreak/>
        <w:t>לסיכום</w:t>
      </w:r>
    </w:p>
    <w:p w:rsidR="006F79FB" w:rsidRDefault="006F79FB" w:rsidP="006F79FB">
      <w:pPr>
        <w:pStyle w:val="ad"/>
        <w:spacing w:line="360" w:lineRule="auto"/>
        <w:jc w:val="both"/>
        <w:rPr>
          <w:rFonts w:ascii="David" w:hAnsi="David" w:cs="David"/>
          <w:b/>
          <w:bCs/>
          <w:sz w:val="24"/>
          <w:szCs w:val="24"/>
          <w:u w:val="single"/>
          <w:rtl/>
        </w:rPr>
      </w:pPr>
    </w:p>
    <w:p w:rsidR="006F79FB" w:rsidRDefault="006F79FB" w:rsidP="006F79FB">
      <w:pPr>
        <w:pStyle w:val="ad"/>
        <w:numPr>
          <w:ilvl w:val="0"/>
          <w:numId w:val="1"/>
        </w:numPr>
        <w:spacing w:line="360" w:lineRule="auto"/>
        <w:jc w:val="both"/>
        <w:rPr>
          <w:rFonts w:ascii="David" w:hAnsi="David" w:cs="David"/>
          <w:sz w:val="24"/>
          <w:szCs w:val="24"/>
        </w:rPr>
      </w:pPr>
      <w:r>
        <w:rPr>
          <w:rFonts w:ascii="David" w:hAnsi="David" w:cs="David"/>
          <w:sz w:val="24"/>
          <w:szCs w:val="24"/>
          <w:rtl/>
        </w:rPr>
        <w:t>אשר על כן, אני מורה כדלקמן:</w:t>
      </w:r>
    </w:p>
    <w:p w:rsidR="006F79FB" w:rsidRDefault="006F79FB" w:rsidP="006F79FB">
      <w:pPr>
        <w:pStyle w:val="ad"/>
        <w:spacing w:line="360" w:lineRule="auto"/>
        <w:jc w:val="both"/>
        <w:rPr>
          <w:rFonts w:ascii="David" w:hAnsi="David" w:cs="David"/>
          <w:sz w:val="24"/>
          <w:szCs w:val="24"/>
        </w:rPr>
      </w:pPr>
    </w:p>
    <w:p w:rsidR="006F79FB" w:rsidRDefault="006F79FB" w:rsidP="006F79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מצאתי להצהיר כי </w:t>
      </w:r>
      <w:r>
        <w:rPr>
          <w:rFonts w:ascii="David" w:hAnsi="David" w:cs="David"/>
          <w:color w:val="000000"/>
          <w:sz w:val="24"/>
          <w:szCs w:val="24"/>
          <w:shd w:val="clear" w:color="auto" w:fill="FFFFFF"/>
          <w:rtl/>
        </w:rPr>
        <w:t>האיש והאישה הם הבעלים בחלקים שווים של מ</w:t>
      </w:r>
      <w:r w:rsidR="00967DA3">
        <w:rPr>
          <w:rFonts w:ascii="David" w:hAnsi="David" w:cs="David"/>
          <w:color w:val="000000"/>
          <w:sz w:val="24"/>
          <w:szCs w:val="24"/>
          <w:shd w:val="clear" w:color="auto" w:fill="FFFFFF"/>
          <w:rtl/>
        </w:rPr>
        <w:t>לוא הזכויות הקנייניות בבית ב</w:t>
      </w:r>
      <w:r w:rsidR="00967DA3">
        <w:rPr>
          <w:rFonts w:ascii="David" w:hAnsi="David" w:cs="David" w:hint="cs"/>
          <w:color w:val="000000"/>
          <w:sz w:val="24"/>
          <w:szCs w:val="24"/>
          <w:shd w:val="clear" w:color="auto" w:fill="FFFFFF"/>
          <w:rtl/>
        </w:rPr>
        <w:t>מזכרת בתיה</w:t>
      </w:r>
      <w:r>
        <w:rPr>
          <w:rFonts w:ascii="David" w:hAnsi="David" w:cs="David"/>
          <w:color w:val="000000"/>
          <w:sz w:val="24"/>
          <w:szCs w:val="24"/>
          <w:shd w:val="clear" w:color="auto" w:fill="FFFFFF"/>
          <w:rtl/>
        </w:rPr>
        <w:t xml:space="preserve">, </w:t>
      </w:r>
      <w:r w:rsidR="00967DA3">
        <w:rPr>
          <w:rFonts w:ascii="David" w:hAnsi="David" w:cs="David"/>
          <w:sz w:val="24"/>
          <w:szCs w:val="24"/>
          <w:rtl/>
        </w:rPr>
        <w:t xml:space="preserve">המצוי </w:t>
      </w:r>
      <w:r w:rsidR="00967DA3">
        <w:rPr>
          <w:rFonts w:ascii="David" w:hAnsi="David" w:cs="David" w:hint="cs"/>
          <w:sz w:val="24"/>
          <w:szCs w:val="24"/>
          <w:rtl/>
        </w:rPr>
        <w:t>...</w:t>
      </w:r>
      <w:r w:rsidR="00967DA3">
        <w:rPr>
          <w:rFonts w:ascii="David" w:hAnsi="David" w:cs="David"/>
          <w:sz w:val="24"/>
          <w:szCs w:val="24"/>
          <w:rtl/>
        </w:rPr>
        <w:t xml:space="preserve"> מזכרת בתיה והידוע כגוש </w:t>
      </w:r>
      <w:r w:rsidR="00967DA3">
        <w:rPr>
          <w:rFonts w:ascii="David" w:hAnsi="David" w:cs="David" w:hint="cs"/>
          <w:sz w:val="24"/>
          <w:szCs w:val="24"/>
          <w:rtl/>
        </w:rPr>
        <w:t>..</w:t>
      </w:r>
      <w:r w:rsidR="00967DA3">
        <w:rPr>
          <w:rFonts w:ascii="David" w:hAnsi="David" w:cs="David"/>
          <w:sz w:val="24"/>
          <w:szCs w:val="24"/>
          <w:rtl/>
        </w:rPr>
        <w:t xml:space="preserve"> חלקה </w:t>
      </w:r>
      <w:r w:rsidR="00967DA3">
        <w:rPr>
          <w:rFonts w:ascii="David" w:hAnsi="David" w:cs="David" w:hint="cs"/>
          <w:sz w:val="24"/>
          <w:szCs w:val="24"/>
          <w:rtl/>
        </w:rPr>
        <w:t>..</w:t>
      </w:r>
      <w:r>
        <w:rPr>
          <w:rFonts w:ascii="David" w:hAnsi="David" w:cs="David"/>
          <w:sz w:val="24"/>
          <w:szCs w:val="24"/>
          <w:rtl/>
        </w:rPr>
        <w:t xml:space="preserve">, </w:t>
      </w:r>
      <w:r>
        <w:rPr>
          <w:rFonts w:ascii="David" w:hAnsi="David" w:cs="David"/>
          <w:color w:val="000000"/>
          <w:sz w:val="24"/>
          <w:szCs w:val="24"/>
          <w:shd w:val="clear" w:color="auto" w:fill="FFFFFF"/>
          <w:rtl/>
        </w:rPr>
        <w:t xml:space="preserve">וזכאים להירשם כך בלשכת רישום המקרקעין, </w:t>
      </w:r>
      <w:r>
        <w:rPr>
          <w:rFonts w:ascii="David" w:hAnsi="David" w:cs="David"/>
          <w:sz w:val="24"/>
          <w:szCs w:val="24"/>
          <w:rtl/>
        </w:rPr>
        <w:t xml:space="preserve">וזאת </w:t>
      </w:r>
      <w:r>
        <w:rPr>
          <w:rFonts w:ascii="David" w:hAnsi="David" w:cs="David"/>
          <w:b/>
          <w:bCs/>
          <w:sz w:val="24"/>
          <w:szCs w:val="24"/>
          <w:u w:val="single"/>
          <w:rtl/>
        </w:rPr>
        <w:t>בתנאי וכפוף</w:t>
      </w:r>
      <w:r>
        <w:rPr>
          <w:rFonts w:ascii="David" w:hAnsi="David" w:cs="David"/>
          <w:sz w:val="24"/>
          <w:szCs w:val="24"/>
          <w:rtl/>
        </w:rPr>
        <w:t xml:space="preserve"> לתיקון הדיווח אצל רשויות המס, וכן לאחר תשלום</w:t>
      </w:r>
      <w:r w:rsidR="00967DA3">
        <w:rPr>
          <w:rFonts w:ascii="David" w:hAnsi="David" w:cs="David"/>
          <w:sz w:val="24"/>
          <w:szCs w:val="24"/>
          <w:rtl/>
        </w:rPr>
        <w:t xml:space="preserve"> מלוא המיסים החלים על הבית ב</w:t>
      </w:r>
      <w:r w:rsidR="00967DA3">
        <w:rPr>
          <w:rFonts w:ascii="David" w:hAnsi="David" w:cs="David" w:hint="cs"/>
          <w:sz w:val="24"/>
          <w:szCs w:val="24"/>
          <w:rtl/>
        </w:rPr>
        <w:t>מזכרת בתיה</w:t>
      </w:r>
      <w:r>
        <w:rPr>
          <w:rFonts w:ascii="David" w:hAnsi="David" w:cs="David"/>
          <w:sz w:val="24"/>
          <w:szCs w:val="24"/>
          <w:rtl/>
        </w:rPr>
        <w:t xml:space="preserve"> כתוצאה מרישום זה, ולאחר שרשויות המס יערכו את הבדיקות הנדרשות, בהתאם לשיקול דעתם המקצועי ובכפוף לכל דין. </w:t>
      </w:r>
    </w:p>
    <w:p w:rsidR="006F79FB" w:rsidRDefault="006F79FB" w:rsidP="006F79FB">
      <w:pPr>
        <w:pStyle w:val="ad"/>
        <w:spacing w:line="360" w:lineRule="auto"/>
        <w:ind w:left="1080"/>
        <w:jc w:val="both"/>
        <w:rPr>
          <w:rFonts w:ascii="David" w:hAnsi="David" w:cs="David"/>
          <w:sz w:val="24"/>
          <w:szCs w:val="24"/>
        </w:rPr>
      </w:pPr>
    </w:p>
    <w:p w:rsidR="006F79FB" w:rsidRDefault="006F79FB" w:rsidP="006F79FB">
      <w:pPr>
        <w:pStyle w:val="ad"/>
        <w:numPr>
          <w:ilvl w:val="0"/>
          <w:numId w:val="3"/>
        </w:numPr>
        <w:spacing w:line="360" w:lineRule="auto"/>
        <w:jc w:val="both"/>
        <w:rPr>
          <w:rFonts w:ascii="David" w:hAnsi="David" w:cs="David"/>
          <w:sz w:val="24"/>
          <w:szCs w:val="24"/>
          <w:rtl/>
        </w:rPr>
      </w:pPr>
      <w:r>
        <w:rPr>
          <w:rFonts w:ascii="David" w:hAnsi="David" w:cs="David"/>
          <w:sz w:val="24"/>
          <w:szCs w:val="24"/>
          <w:rtl/>
        </w:rPr>
        <w:t>על האיש והאישה לשאת בתש</w:t>
      </w:r>
      <w:r w:rsidR="00967DA3">
        <w:rPr>
          <w:rFonts w:ascii="David" w:hAnsi="David" w:cs="David"/>
          <w:sz w:val="24"/>
          <w:szCs w:val="24"/>
          <w:rtl/>
        </w:rPr>
        <w:t>לום החובות הרובצים על הבית ב</w:t>
      </w:r>
      <w:r w:rsidR="00967DA3">
        <w:rPr>
          <w:rFonts w:ascii="David" w:hAnsi="David" w:cs="David" w:hint="cs"/>
          <w:sz w:val="24"/>
          <w:szCs w:val="24"/>
          <w:rtl/>
        </w:rPr>
        <w:t>מזכרת בתיה</w:t>
      </w:r>
      <w:r>
        <w:rPr>
          <w:rFonts w:ascii="David" w:hAnsi="David" w:cs="David"/>
          <w:sz w:val="24"/>
          <w:szCs w:val="24"/>
          <w:rtl/>
        </w:rPr>
        <w:t xml:space="preserve"> באופן שווה. לצד זה, לא מצאתי כי האיש הוכיח במסגרת ההליך שלפניי מהו הסכום שנותר לתשלום או לחילופין ש</w:t>
      </w:r>
      <w:r w:rsidR="00967DA3">
        <w:rPr>
          <w:rFonts w:ascii="David" w:hAnsi="David" w:cs="David"/>
          <w:sz w:val="24"/>
          <w:szCs w:val="24"/>
          <w:rtl/>
        </w:rPr>
        <w:t>שולם על ידו בלבד בגין הבית ב</w:t>
      </w:r>
      <w:r w:rsidR="00967DA3">
        <w:rPr>
          <w:rFonts w:ascii="David" w:hAnsi="David" w:cs="David" w:hint="cs"/>
          <w:sz w:val="24"/>
          <w:szCs w:val="24"/>
          <w:rtl/>
        </w:rPr>
        <w:t>מזכרת בתיה</w:t>
      </w:r>
      <w:r>
        <w:rPr>
          <w:rFonts w:ascii="David" w:hAnsi="David" w:cs="David"/>
          <w:sz w:val="24"/>
          <w:szCs w:val="24"/>
          <w:rtl/>
        </w:rPr>
        <w:t xml:space="preserve">. טענות הצדדים לעניין זה שמורות להם ויתבררו במסגרת הליך מתאים, ככל שיוגש. </w:t>
      </w:r>
    </w:p>
    <w:p w:rsidR="006F79FB" w:rsidRDefault="006F79FB" w:rsidP="006F79FB">
      <w:pPr>
        <w:pStyle w:val="ad"/>
        <w:spacing w:line="360" w:lineRule="auto"/>
        <w:ind w:left="1080"/>
        <w:jc w:val="both"/>
        <w:rPr>
          <w:rFonts w:ascii="David" w:hAnsi="David" w:cs="David"/>
          <w:sz w:val="24"/>
          <w:szCs w:val="24"/>
        </w:rPr>
      </w:pPr>
    </w:p>
    <w:p w:rsidR="006F79FB" w:rsidRDefault="006F79FB" w:rsidP="006F79FB">
      <w:pPr>
        <w:pStyle w:val="ad"/>
        <w:numPr>
          <w:ilvl w:val="0"/>
          <w:numId w:val="3"/>
        </w:numPr>
        <w:spacing w:line="360" w:lineRule="auto"/>
        <w:jc w:val="both"/>
        <w:rPr>
          <w:rFonts w:ascii="David" w:hAnsi="David" w:cs="David"/>
          <w:b/>
          <w:bCs/>
          <w:color w:val="000000"/>
          <w:sz w:val="24"/>
          <w:szCs w:val="24"/>
        </w:rPr>
      </w:pPr>
      <w:r>
        <w:rPr>
          <w:rFonts w:ascii="David" w:hAnsi="David" w:cs="David"/>
          <w:color w:val="000000"/>
          <w:sz w:val="24"/>
          <w:szCs w:val="24"/>
          <w:rtl/>
        </w:rPr>
        <w:t>אני</w:t>
      </w:r>
      <w:r w:rsidR="00967DA3">
        <w:rPr>
          <w:rFonts w:ascii="David" w:hAnsi="David" w:cs="David"/>
          <w:color w:val="000000"/>
          <w:sz w:val="24"/>
          <w:szCs w:val="24"/>
          <w:rtl/>
        </w:rPr>
        <w:t xml:space="preserve"> מורה על פירוק השיתוף בבית ב</w:t>
      </w:r>
      <w:r w:rsidR="00967DA3">
        <w:rPr>
          <w:rFonts w:ascii="David" w:hAnsi="David" w:cs="David" w:hint="cs"/>
          <w:color w:val="000000"/>
          <w:sz w:val="24"/>
          <w:szCs w:val="24"/>
          <w:rtl/>
        </w:rPr>
        <w:t>מזכרת בתיה</w:t>
      </w:r>
      <w:r>
        <w:rPr>
          <w:rFonts w:ascii="David" w:hAnsi="David" w:cs="David"/>
          <w:color w:val="000000"/>
          <w:sz w:val="24"/>
          <w:szCs w:val="24"/>
          <w:rtl/>
        </w:rPr>
        <w:t xml:space="preserve"> בדרך של מכירה, </w:t>
      </w:r>
      <w:r>
        <w:rPr>
          <w:rFonts w:ascii="David" w:hAnsi="David" w:cs="David"/>
          <w:b/>
          <w:bCs/>
          <w:color w:val="000000"/>
          <w:sz w:val="24"/>
          <w:szCs w:val="24"/>
          <w:rtl/>
        </w:rPr>
        <w:t>וזאת כפוף להסדרת רישום הזכויות בנכס על שם שני הצדדים בחלקים שווים, תיקון הדיווח לרשויות המס ותשלום המיסים החלים על הנכס, כמפורט בסעיף א' שלעיל.</w:t>
      </w:r>
    </w:p>
    <w:p w:rsidR="006F79FB" w:rsidRPr="00967DA3" w:rsidRDefault="006F79FB" w:rsidP="006F79FB">
      <w:pPr>
        <w:pStyle w:val="ad"/>
        <w:spacing w:line="360" w:lineRule="auto"/>
        <w:ind w:left="1080"/>
        <w:jc w:val="both"/>
        <w:rPr>
          <w:rFonts w:ascii="David" w:hAnsi="David" w:cs="David"/>
          <w:color w:val="000000"/>
          <w:sz w:val="24"/>
          <w:szCs w:val="24"/>
          <w:rtl/>
        </w:rPr>
      </w:pPr>
    </w:p>
    <w:p w:rsidR="006F79FB" w:rsidRDefault="006F79FB" w:rsidP="006F79FB">
      <w:pPr>
        <w:pStyle w:val="ad"/>
        <w:spacing w:line="360" w:lineRule="auto"/>
        <w:ind w:left="1080"/>
        <w:jc w:val="both"/>
        <w:rPr>
          <w:rFonts w:ascii="David" w:eastAsia="Times New Roman" w:hAnsi="David" w:cs="David"/>
          <w:color w:val="000000"/>
          <w:sz w:val="24"/>
          <w:szCs w:val="24"/>
          <w:rtl/>
        </w:rPr>
      </w:pPr>
      <w:r>
        <w:rPr>
          <w:rFonts w:ascii="David" w:hAnsi="David" w:cs="David"/>
          <w:color w:val="000000"/>
          <w:sz w:val="24"/>
          <w:szCs w:val="24"/>
          <w:rtl/>
        </w:rPr>
        <w:t xml:space="preserve">הנכס יימכר כפנויי, למרבה במחיר, במכירה שבין מוכר מרצון לקונה מרצון. </w:t>
      </w:r>
      <w:r>
        <w:rPr>
          <w:rFonts w:ascii="David" w:eastAsia="Times New Roman" w:hAnsi="David" w:cs="David"/>
          <w:color w:val="000000"/>
          <w:sz w:val="24"/>
          <w:szCs w:val="24"/>
          <w:rtl/>
        </w:rPr>
        <w:t xml:space="preserve">התשלום שיתקבל ממכירת הנכס, לאחר ניכוי כל ההוצאות מכל מין וסוג שהוא הכרוכות במכירתו, יחולק בין הצדדים בחלקים שווים, בכפוף להוראות כל דין. </w:t>
      </w:r>
    </w:p>
    <w:p w:rsidR="006F79FB" w:rsidRDefault="006F79FB" w:rsidP="006F79FB">
      <w:pPr>
        <w:pStyle w:val="ad"/>
        <w:spacing w:line="360" w:lineRule="auto"/>
        <w:ind w:left="1080"/>
        <w:jc w:val="both"/>
        <w:rPr>
          <w:rFonts w:ascii="David" w:hAnsi="David" w:cs="David"/>
          <w:sz w:val="24"/>
          <w:szCs w:val="24"/>
          <w:rtl/>
        </w:rPr>
      </w:pPr>
    </w:p>
    <w:p w:rsidR="006F79FB" w:rsidRDefault="006F79FB" w:rsidP="006F79FB">
      <w:pPr>
        <w:pStyle w:val="ad"/>
        <w:spacing w:line="360" w:lineRule="auto"/>
        <w:ind w:left="1080"/>
        <w:jc w:val="both"/>
        <w:rPr>
          <w:rFonts w:ascii="David" w:hAnsi="David" w:cs="David"/>
          <w:sz w:val="24"/>
          <w:szCs w:val="24"/>
          <w:rtl/>
        </w:rPr>
      </w:pPr>
      <w:r>
        <w:rPr>
          <w:rFonts w:ascii="David" w:hAnsi="David" w:cs="David"/>
          <w:sz w:val="24"/>
          <w:szCs w:val="24"/>
          <w:rtl/>
        </w:rPr>
        <w:t xml:space="preserve">ניתנת לצדדים שהות של 60 יום להסדיר הרישום ולנסות ולמכור את הנכס בהסכמה. ככל שלא יעלה בידם, ימונה כונס נכסים לצורך הסדרת הרישום, תשלום המיסים, ביצוע המכירה וחלוקת התמורה כקבוע בפסק דין זה. הליך כינוס הנכסים, ככל שיכנס לתוקף, יבוצע בלשכת ההוצאה לפועל, תחת הוראות כב' רשם ההוצאה לפועל, אשר יהא מוסמך בכל הקשור להליך, מתן הוראות, קביעת שכר טרחה, מינוי והחלפת כונס הנכסים במידת הצורך וכיו"ב. </w:t>
      </w:r>
    </w:p>
    <w:p w:rsidR="006F79FB" w:rsidRDefault="006F79FB" w:rsidP="006F79FB">
      <w:pPr>
        <w:pStyle w:val="ad"/>
        <w:spacing w:line="360" w:lineRule="auto"/>
        <w:ind w:left="1080"/>
        <w:jc w:val="both"/>
        <w:rPr>
          <w:rFonts w:ascii="David" w:hAnsi="David" w:cs="David"/>
          <w:sz w:val="24"/>
          <w:szCs w:val="24"/>
          <w:rtl/>
        </w:rPr>
      </w:pPr>
    </w:p>
    <w:p w:rsidR="006F79FB" w:rsidRDefault="006F79FB" w:rsidP="006F79FB">
      <w:pPr>
        <w:pStyle w:val="ad"/>
        <w:spacing w:line="360" w:lineRule="auto"/>
        <w:ind w:left="1080"/>
        <w:jc w:val="both"/>
        <w:rPr>
          <w:rFonts w:ascii="David" w:hAnsi="David" w:cs="David"/>
          <w:sz w:val="24"/>
          <w:szCs w:val="24"/>
          <w:rtl/>
        </w:rPr>
      </w:pPr>
      <w:r>
        <w:rPr>
          <w:rFonts w:ascii="David" w:hAnsi="David" w:cs="David"/>
          <w:sz w:val="24"/>
          <w:szCs w:val="24"/>
          <w:rtl/>
        </w:rPr>
        <w:t xml:space="preserve">להשלמת התמונה יובהר, כי שאר נכסיהם של האיש והאישה יידונו במסגרת פסק הדין שיינתן במקביל בתביעה </w:t>
      </w:r>
      <w:proofErr w:type="spellStart"/>
      <w:r>
        <w:rPr>
          <w:rFonts w:ascii="David" w:hAnsi="David" w:cs="David"/>
          <w:sz w:val="24"/>
          <w:szCs w:val="24"/>
          <w:rtl/>
        </w:rPr>
        <w:t>הרכושית</w:t>
      </w:r>
      <w:proofErr w:type="spellEnd"/>
      <w:r>
        <w:rPr>
          <w:rFonts w:ascii="David" w:hAnsi="David" w:cs="David"/>
          <w:sz w:val="24"/>
          <w:szCs w:val="24"/>
          <w:rtl/>
        </w:rPr>
        <w:t xml:space="preserve"> שהגישה האישה (</w:t>
      </w:r>
      <w:proofErr w:type="spellStart"/>
      <w:r>
        <w:rPr>
          <w:rFonts w:ascii="David" w:hAnsi="David" w:cs="David"/>
          <w:sz w:val="24"/>
          <w:szCs w:val="24"/>
          <w:rtl/>
        </w:rPr>
        <w:t>תלה"מ</w:t>
      </w:r>
      <w:proofErr w:type="spellEnd"/>
      <w:r>
        <w:rPr>
          <w:rFonts w:ascii="David" w:hAnsi="David" w:cs="David"/>
          <w:sz w:val="24"/>
          <w:szCs w:val="24"/>
          <w:rtl/>
        </w:rPr>
        <w:t xml:space="preserve"> 30041-04-20). </w:t>
      </w:r>
    </w:p>
    <w:p w:rsidR="006F79FB" w:rsidRDefault="006F79FB" w:rsidP="006F79FB">
      <w:pPr>
        <w:pStyle w:val="ad"/>
        <w:rPr>
          <w:rFonts w:ascii="David" w:hAnsi="David" w:cs="David"/>
          <w:sz w:val="24"/>
          <w:szCs w:val="24"/>
          <w:rtl/>
        </w:rPr>
      </w:pPr>
    </w:p>
    <w:p w:rsidR="006F79FB" w:rsidRDefault="006F79FB" w:rsidP="006F79FB">
      <w:pPr>
        <w:pStyle w:val="ad"/>
        <w:numPr>
          <w:ilvl w:val="0"/>
          <w:numId w:val="3"/>
        </w:numPr>
        <w:spacing w:line="360" w:lineRule="auto"/>
        <w:jc w:val="both"/>
        <w:rPr>
          <w:rFonts w:ascii="David" w:hAnsi="David" w:cs="David"/>
          <w:sz w:val="24"/>
          <w:szCs w:val="24"/>
          <w:rtl/>
        </w:rPr>
      </w:pPr>
      <w:r>
        <w:rPr>
          <w:rFonts w:ascii="David" w:hAnsi="David" w:cs="David"/>
          <w:sz w:val="24"/>
          <w:szCs w:val="24"/>
          <w:rtl/>
        </w:rPr>
        <w:lastRenderedPageBreak/>
        <w:t>נוכח התוצאה אליה הגעתי ובשים לב להתנהלות הצדדים, הנתבעות יישאו בתשלום הוצאות האיש בסך 20,000 ₪ וזאת תוך 30 יום.</w:t>
      </w:r>
    </w:p>
    <w:p w:rsidR="006F79FB" w:rsidRDefault="006F79FB" w:rsidP="006F79FB">
      <w:pPr>
        <w:pStyle w:val="ad"/>
        <w:spacing w:line="360" w:lineRule="auto"/>
        <w:ind w:firstLine="360"/>
        <w:jc w:val="both"/>
        <w:rPr>
          <w:rFonts w:ascii="David" w:hAnsi="David" w:cs="David"/>
          <w:sz w:val="24"/>
          <w:szCs w:val="24"/>
        </w:rPr>
      </w:pPr>
    </w:p>
    <w:p w:rsidR="00234092" w:rsidRDefault="006F79FB" w:rsidP="006F79FB">
      <w:pPr>
        <w:pStyle w:val="ad"/>
        <w:spacing w:line="360" w:lineRule="auto"/>
        <w:jc w:val="both"/>
        <w:rPr>
          <w:rFonts w:ascii="David" w:hAnsi="David" w:cs="David"/>
          <w:b/>
          <w:bCs/>
          <w:sz w:val="24"/>
          <w:szCs w:val="24"/>
          <w:rtl/>
        </w:rPr>
      </w:pPr>
      <w:r>
        <w:rPr>
          <w:rFonts w:ascii="David" w:hAnsi="David" w:cs="David"/>
          <w:b/>
          <w:bCs/>
          <w:sz w:val="24"/>
          <w:szCs w:val="24"/>
          <w:rtl/>
        </w:rPr>
        <w:t>תואיל המזכירות להמציא את פסק הדין לצדדים ולסגור את התיק.</w:t>
      </w:r>
    </w:p>
    <w:p w:rsidR="008A346E" w:rsidRDefault="008A346E" w:rsidP="006F79FB">
      <w:pPr>
        <w:pStyle w:val="ad"/>
        <w:spacing w:line="360" w:lineRule="auto"/>
        <w:jc w:val="both"/>
        <w:rPr>
          <w:rFonts w:ascii="David" w:hAnsi="David" w:cs="David"/>
          <w:b/>
          <w:bCs/>
          <w:sz w:val="24"/>
          <w:szCs w:val="24"/>
          <w:rtl/>
        </w:rPr>
      </w:pPr>
    </w:p>
    <w:p w:rsidR="006F79FB" w:rsidRPr="008A346E" w:rsidRDefault="00234092" w:rsidP="006F79FB">
      <w:pPr>
        <w:pStyle w:val="ad"/>
        <w:spacing w:line="360" w:lineRule="auto"/>
        <w:jc w:val="both"/>
        <w:rPr>
          <w:rFonts w:ascii="David" w:hAnsi="David" w:cs="David"/>
          <w:sz w:val="24"/>
          <w:szCs w:val="24"/>
          <w:rtl/>
        </w:rPr>
      </w:pPr>
      <w:r w:rsidRPr="008A346E">
        <w:rPr>
          <w:rFonts w:ascii="David" w:hAnsi="David" w:cs="David" w:hint="cs"/>
          <w:sz w:val="24"/>
          <w:szCs w:val="24"/>
          <w:rtl/>
        </w:rPr>
        <w:t>פסק הדין מותר לפרסום בהשמטת פרטים מזהים ותיקוני ניסוח.</w:t>
      </w:r>
      <w:r w:rsidR="006F79FB" w:rsidRPr="008A346E">
        <w:rPr>
          <w:rFonts w:ascii="David" w:hAnsi="David" w:cs="David"/>
          <w:sz w:val="24"/>
          <w:szCs w:val="24"/>
          <w:rtl/>
        </w:rPr>
        <w:t xml:space="preserve"> </w:t>
      </w:r>
    </w:p>
    <w:p w:rsidR="006F79FB" w:rsidRDefault="006F79FB" w:rsidP="006F79FB">
      <w:pPr>
        <w:pStyle w:val="ad"/>
        <w:spacing w:line="360" w:lineRule="auto"/>
        <w:jc w:val="both"/>
        <w:rPr>
          <w:rFonts w:ascii="David" w:hAnsi="David" w:cs="David"/>
          <w:sz w:val="24"/>
          <w:szCs w:val="24"/>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19 מאי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143D8" w:rsidP="00633C4F">
      <w:pPr>
        <w:spacing w:line="360" w:lineRule="auto"/>
        <w:ind w:left="3600" w:firstLine="720"/>
      </w:pPr>
      <w:sdt>
        <w:sdtPr>
          <w:rPr>
            <w:rtl/>
          </w:rPr>
          <w:alias w:val="MergeField"/>
          <w:tag w:val="1237"/>
          <w:id w:val="-754044733"/>
        </w:sdtPr>
        <w:sdtEndPr/>
        <w:sdtContent>
          <w:r w:rsidR="00F13AF8">
            <w:drawing>
              <wp:inline distT="0" distB="0" distL="0" distR="0" wp14:editId="50D07946">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66800" cy="5524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143D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143D8">
      <w:rPr>
        <w:rStyle w:val="ab"/>
        <w:rtl/>
      </w:rPr>
      <w:t>27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143D8" w:rsidP="00E152D4">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תלה"מ</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13460-05-21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152D4">
                <w:rPr>
                  <w:rFonts w:hint="cs"/>
                  <w:b/>
                  <w:bCs/>
                  <w:noProof w:val="0"/>
                  <w:sz w:val="26"/>
                  <w:szCs w:val="26"/>
                  <w:rtl/>
                </w:rPr>
                <w:t>האיש</w:t>
              </w:r>
              <w:r w:rsidR="00FB3C14">
                <w:rPr>
                  <w:b/>
                  <w:bCs/>
                  <w:noProof w:val="0"/>
                  <w:sz w:val="26"/>
                  <w:szCs w:val="26"/>
                  <w:rtl/>
                </w:rPr>
                <w:t xml:space="preserve"> נ' </w:t>
              </w:r>
              <w:r w:rsidR="00E152D4">
                <w:rPr>
                  <w:rFonts w:hint="cs"/>
                  <w:b/>
                  <w:bCs/>
                  <w:noProof w:val="0"/>
                  <w:sz w:val="26"/>
                  <w:szCs w:val="26"/>
                  <w:rtl/>
                </w:rPr>
                <w:t>האישה</w:t>
              </w:r>
              <w:r w:rsidR="00AB3688">
                <w:rPr>
                  <w:rFonts w:hint="cs"/>
                  <w:b/>
                  <w:bCs/>
                  <w:noProof w:val="0"/>
                  <w:sz w:val="26"/>
                  <w:szCs w:val="26"/>
                  <w:rtl/>
                </w:rPr>
                <w:t xml:space="preserve"> </w:t>
              </w:r>
              <w:r w:rsidR="00FB3C14">
                <w:rPr>
                  <w:b/>
                  <w:bCs/>
                  <w:noProof w:val="0"/>
                  <w:sz w:val="26"/>
                  <w:szCs w:val="26"/>
                  <w:rtl/>
                </w:rPr>
                <w:t>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A18DD"/>
    <w:multiLevelType w:val="hybridMultilevel"/>
    <w:tmpl w:val="2A58E8C6"/>
    <w:lvl w:ilvl="0" w:tplc="A790D22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3DCA339B"/>
    <w:multiLevelType w:val="hybridMultilevel"/>
    <w:tmpl w:val="62167EBC"/>
    <w:lvl w:ilvl="0" w:tplc="AA8E7D4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18251A3"/>
    <w:multiLevelType w:val="hybridMultilevel"/>
    <w:tmpl w:val="3A9E4C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1102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11023&amp;lt;/CaseID&amp;gt;_x000d__x000a_        &amp;lt;CaseMonth&amp;gt;5&amp;lt;/CaseMonth&amp;gt;_x000d__x000a_        &amp;lt;CaseYear&amp;gt;2021&amp;lt;/CaseYear&amp;gt;_x000d__x000a_        &amp;lt;CaseNumber&amp;gt;13460&amp;lt;/CaseNumber&amp;gt;_x000d__x000a_        &amp;lt;NumeratorGroupID&amp;gt;1&amp;lt;/NumeratorGroupID&amp;gt;_x000d__x000a_        &amp;lt;CaseName&amp;gt;יוסף נ&amp;#39; יוסף ואח&amp;#39;&amp;lt;/CaseName&amp;gt;_x000d__x000a_        &amp;lt;CourtID&amp;gt;40&amp;lt;/CourtID&amp;gt;_x000d__x000a_        &amp;lt;CaseTypeID&amp;gt;10262&amp;lt;/CaseTypeID&amp;gt;_x000d__x000a_        &amp;lt;CaseInterestID&amp;gt;10513&amp;lt;/CaseInterestID&amp;gt;_x000d__x000a_        &amp;lt;CaseJudgeName&amp;gt;מיכל סע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460-05-21&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11-08T15:00:00+02:00&amp;lt;/CasePreviousSessionDate&amp;gt;_x000d__x000a_        &amp;lt;CaseNextDeterminingTask&amp;gt;34&amp;lt;/CaseNextDeterminingTask&amp;gt;_x000d__x000a_        &amp;lt;TemporaryAidStatus&amp;gt;קיימות בקשות לסעדים זמניים בתיק&amp;lt;/TemporaryAidStatus&amp;gt;_x000d__x000a_        &amp;lt;CaseOpenDate&amp;gt;2021-05-10T10:40:48.36+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כל&amp;lt;/CaseJudgeFirstName&amp;gt;_x000d__x000a_        &amp;lt;CaseJudgeLastName&amp;gt;סער&amp;lt;/CaseJudgeLastName&amp;gt;_x000d__x000a_        &amp;lt;JudicalPersonID&amp;gt;034813295@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ודע טלפונית לעו&amp;quot;ד אנג&amp;#39;ל שהצו מוכן . יגיע לקחת למסירה אישית&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11023&amp;lt;/CaseID&amp;gt;_x000d__x000a_        &amp;lt;CaseMonth&amp;gt;5&amp;lt;/CaseMonth&amp;gt;_x000d__x000a_        &amp;lt;CaseYear&amp;gt;2021&amp;lt;/CaseYear&amp;gt;_x000d__x000a_        &amp;lt;CaseNumber&amp;gt;13460&amp;lt;/CaseNumber&amp;gt;_x000d__x000a_        &amp;lt;NumeratorGroupID&amp;gt;1&amp;lt;/NumeratorGroupID&amp;gt;_x000d__x000a_        &amp;lt;CaseName&amp;gt;יוסף נ&amp;#39; יוסף ואח&amp;#39;&amp;lt;/CaseName&amp;gt;_x000d__x000a_        &amp;lt;CourtID&amp;gt;40&amp;lt;/CourtID&amp;gt;_x000d__x000a_        &amp;lt;CaseTypeID&amp;gt;10262&amp;lt;/CaseTypeID&amp;gt;_x000d__x000a_        &amp;lt;CaseInterestID&amp;gt;10513&amp;lt;/CaseInterestID&amp;gt;_x000d__x000a_        &amp;lt;CaseJudgeName&amp;gt;מיכל סע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460-05-21&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21-05-10T10:40:48.36+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כל&amp;lt;/CaseJudgeFirstName&amp;gt;_x000d__x000a_        &amp;lt;CaseJudgeLastName&amp;gt;סער&amp;lt;/CaseJudgeLastName&amp;gt;_x000d__x000a_        &amp;lt;JudicalPersonID&amp;gt;034813295@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ודע טלפונית לעו&amp;quot;ד אנג&amp;#39;ל שהצו מוכן . יגיע לקחת למסירה איש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19T10:17:04.3458999+03:00&amp;lt;/DecisionStatusChangeDate&amp;gt;_x000d__x000a_        &amp;lt;DecisionSignatureDate&amp;gt;2024-05-19T10:17:04.3458999+03:00&amp;lt;/DecisionSignatureDate&amp;gt;_x000d__x000a_        &amp;lt;DecisionSignatureUserID&amp;gt;034813295@GOV.IL&amp;lt;/DecisionSignatureUserID&amp;gt;_x000d__x000a_        &amp;lt;DecisionCreateDate&amp;gt;2024-05-19T10:17:04.3458999+03:00&amp;lt;/DecisionCreateDate&amp;gt;_x000d__x000a_        &amp;lt;DecisionChangeDate&amp;gt;2024-05-19T10:17:04.3458999+03:00&amp;lt;/DecisionChangeDate&amp;gt;_x000d__x000a_        &amp;lt;DecisionChangeUserID&amp;gt;03481329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81329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81329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31102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40"/>
    <w:docVar w:name="NGCS.TemplateProceedingID" w:val="3"/>
    <w:docVar w:name="SelectedDocumentID" w:val="442399563"/>
    <w:docVar w:name="WordClientAssemblyName" w:val="NGCS.Decision.ClientWordBL"/>
    <w:docVar w:name="WordClientClassName" w:val="NGCS.Decision.ClientWordBL.DecisionClient"/>
  </w:docVars>
  <w:rsids>
    <w:rsidRoot w:val="00694556"/>
    <w:rsid w:val="00005C8B"/>
    <w:rsid w:val="000146C2"/>
    <w:rsid w:val="00016C35"/>
    <w:rsid w:val="000258FD"/>
    <w:rsid w:val="00032473"/>
    <w:rsid w:val="0004521B"/>
    <w:rsid w:val="000564AB"/>
    <w:rsid w:val="000A22A8"/>
    <w:rsid w:val="000D4A02"/>
    <w:rsid w:val="001072A9"/>
    <w:rsid w:val="00121F97"/>
    <w:rsid w:val="001277D7"/>
    <w:rsid w:val="00132017"/>
    <w:rsid w:val="0014234E"/>
    <w:rsid w:val="00145A87"/>
    <w:rsid w:val="00145AC9"/>
    <w:rsid w:val="001C4003"/>
    <w:rsid w:val="001F5474"/>
    <w:rsid w:val="00205D48"/>
    <w:rsid w:val="00227A66"/>
    <w:rsid w:val="00234092"/>
    <w:rsid w:val="002352F7"/>
    <w:rsid w:val="002459C3"/>
    <w:rsid w:val="00250B47"/>
    <w:rsid w:val="00260AD3"/>
    <w:rsid w:val="0027277D"/>
    <w:rsid w:val="002863E4"/>
    <w:rsid w:val="002D0BBC"/>
    <w:rsid w:val="00301DC9"/>
    <w:rsid w:val="00381D3A"/>
    <w:rsid w:val="003823DA"/>
    <w:rsid w:val="0043595F"/>
    <w:rsid w:val="00443683"/>
    <w:rsid w:val="0047645A"/>
    <w:rsid w:val="004A50BE"/>
    <w:rsid w:val="004D49A3"/>
    <w:rsid w:val="004D50AC"/>
    <w:rsid w:val="004E6E3C"/>
    <w:rsid w:val="00506BCA"/>
    <w:rsid w:val="005124F1"/>
    <w:rsid w:val="00525718"/>
    <w:rsid w:val="00530BAD"/>
    <w:rsid w:val="00541598"/>
    <w:rsid w:val="00547DB7"/>
    <w:rsid w:val="00567324"/>
    <w:rsid w:val="005B0F49"/>
    <w:rsid w:val="005C7EC6"/>
    <w:rsid w:val="005D4BDB"/>
    <w:rsid w:val="005E324D"/>
    <w:rsid w:val="00622BAA"/>
    <w:rsid w:val="00625C89"/>
    <w:rsid w:val="00633C4F"/>
    <w:rsid w:val="00636718"/>
    <w:rsid w:val="00637DC9"/>
    <w:rsid w:val="006657E2"/>
    <w:rsid w:val="00671BD5"/>
    <w:rsid w:val="006805C1"/>
    <w:rsid w:val="006816EC"/>
    <w:rsid w:val="00693133"/>
    <w:rsid w:val="00694556"/>
    <w:rsid w:val="006E1A53"/>
    <w:rsid w:val="006F79FB"/>
    <w:rsid w:val="007056AA"/>
    <w:rsid w:val="00737B01"/>
    <w:rsid w:val="00744F41"/>
    <w:rsid w:val="00786047"/>
    <w:rsid w:val="007A24FE"/>
    <w:rsid w:val="007A35AA"/>
    <w:rsid w:val="007A3E9B"/>
    <w:rsid w:val="007A599C"/>
    <w:rsid w:val="007E5580"/>
    <w:rsid w:val="007F1048"/>
    <w:rsid w:val="008147C6"/>
    <w:rsid w:val="008178F9"/>
    <w:rsid w:val="00820005"/>
    <w:rsid w:val="008410EF"/>
    <w:rsid w:val="00846D27"/>
    <w:rsid w:val="00856A2D"/>
    <w:rsid w:val="008610A7"/>
    <w:rsid w:val="00882D57"/>
    <w:rsid w:val="00892F80"/>
    <w:rsid w:val="008A346E"/>
    <w:rsid w:val="008E1332"/>
    <w:rsid w:val="00903896"/>
    <w:rsid w:val="00927813"/>
    <w:rsid w:val="00944D13"/>
    <w:rsid w:val="009537DE"/>
    <w:rsid w:val="00957C90"/>
    <w:rsid w:val="00967DA3"/>
    <w:rsid w:val="009B70F6"/>
    <w:rsid w:val="009C358E"/>
    <w:rsid w:val="009E0263"/>
    <w:rsid w:val="00A21D85"/>
    <w:rsid w:val="00A267CF"/>
    <w:rsid w:val="00A342BD"/>
    <w:rsid w:val="00A43458"/>
    <w:rsid w:val="00A44D78"/>
    <w:rsid w:val="00AB3688"/>
    <w:rsid w:val="00AB7878"/>
    <w:rsid w:val="00AC4E19"/>
    <w:rsid w:val="00AD7AA5"/>
    <w:rsid w:val="00AD7F55"/>
    <w:rsid w:val="00AF1ED6"/>
    <w:rsid w:val="00B06725"/>
    <w:rsid w:val="00B32C61"/>
    <w:rsid w:val="00B368FE"/>
    <w:rsid w:val="00B657DD"/>
    <w:rsid w:val="00B80CBD"/>
    <w:rsid w:val="00B92C31"/>
    <w:rsid w:val="00BC3369"/>
    <w:rsid w:val="00BF77EE"/>
    <w:rsid w:val="00C32E0F"/>
    <w:rsid w:val="00C42BF9"/>
    <w:rsid w:val="00C83E56"/>
    <w:rsid w:val="00CC63CE"/>
    <w:rsid w:val="00CF7171"/>
    <w:rsid w:val="00D319B3"/>
    <w:rsid w:val="00D36A71"/>
    <w:rsid w:val="00D53924"/>
    <w:rsid w:val="00D60849"/>
    <w:rsid w:val="00D96D8C"/>
    <w:rsid w:val="00DA755B"/>
    <w:rsid w:val="00DD337E"/>
    <w:rsid w:val="00DF68F4"/>
    <w:rsid w:val="00E00B6F"/>
    <w:rsid w:val="00E152D4"/>
    <w:rsid w:val="00E24B90"/>
    <w:rsid w:val="00E44DDF"/>
    <w:rsid w:val="00E44E4D"/>
    <w:rsid w:val="00E54642"/>
    <w:rsid w:val="00E97908"/>
    <w:rsid w:val="00EB2D7E"/>
    <w:rsid w:val="00ED3012"/>
    <w:rsid w:val="00ED76AB"/>
    <w:rsid w:val="00EF3ED0"/>
    <w:rsid w:val="00EF5001"/>
    <w:rsid w:val="00F00ABF"/>
    <w:rsid w:val="00F13AF8"/>
    <w:rsid w:val="00F143D8"/>
    <w:rsid w:val="00F17E56"/>
    <w:rsid w:val="00F87CD2"/>
    <w:rsid w:val="00FB23D8"/>
    <w:rsid w:val="00FB3C14"/>
    <w:rsid w:val="00FE2DB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F79FB"/>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6F79FB"/>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14630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iesSelectionDS>
      <CaseParties>
        <PartyTypeName>מחזיק</PartyTypeName>
        <ProceedingType>כתב טענות עיקרי</ProceedingType>
        <PleaName>כתב תביעה</PleaName>
        <PartyBelonging> - </PartyBelonging>
        <RoleName>מחזיק </RoleName>
        <IsSubProceeding>FALSE</IsSubProceeding>
        <FullName>לשכת רישום מקרקעין רחובות</FullName>
        <LastName>לשכת רישום מקרקעין רחובות</LastName>
        <PartyPropertyName/>
        <AuthenticationTypeAndNumber>משרדי ממשלה 570000468</AuthenticationTypeAndNumber>
        <RepresentatedOrRepresentativesNames/>
        <RepresentatedOrRepresentativesCount>0</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226363744</CasePartyID>
        <PartyTypeID>6</PartyTypeID>
        <ActivityStatusID>1</ActivityStatusID>
        <PartyAliasID>103</PartyAliasID>
        <PartyAliasName>מחזיק</PartyAliasName>
        <LegalEntityID>12700632</LegalEntityID>
        <CaseLegalEntityID>115274387</CaseLegalEntityID>
        <AuthenticationTypeID>13</AuthenticationTypeID>
        <AuthenticationTypeName>משרדי ממשלה</AuthenticationTypeName>
        <LegalEntityNumber>570000468</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אופנהיימר 10 רחובות </FullAddress>
        <MotionID>0</MotionID>
        <CasePleaID>0</CasePleaID>
        <LinkedCaseID>0</LinkedCaseID>
        <PartyID>1</PartyID>
        <CasePartyCategoryID>2</CasePartyCategoryID>
        <LegalEntityAddressID>21194478</LegalEntityAddressID>
        <PleaTypeID>4</PleaTypeID>
        <GroupPartyAlias/>
        <IsConverted>false</IsConverted>
        <LegalEntityRegisteredNameID>520132</LegalEntityRegisteredNameID>
        <RepresentatedNamesOfAssistant/>
        <LegalEntityTypeID>3</LegalEntityTypeID>
        <IsVerdictExists>false</IsVerdictExists>
        <IsAsirAzir>false</IsAsirAzir>
        <IsPublicationProhibited>false</IsPublicationProhibited>
        <PublicationProhibitedFullName>לשכת רישום מקרקעין רחובות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רועי קורץ</FullName>
        <FirstName>רועי</FirstName>
        <LastName>קורץ</LastName>
        <PartyPropertyName/>
        <AuthenticationTypeAndNumber>מ.ר. 22606</AuthenticationTypeAndNumber>
        <RepresentatedOrRepresentativesNames>סיגלית יוסף</RepresentatedOrRepresentativesNames>
        <RepresentatedOrRepresentativesCount>1</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251337202</CasePartyID>
        <PartyTypeID>2</PartyTypeID>
        <ActivityStatusID>1</ActivityStatusID>
        <PartyAliasID>21</PartyAliasID>
        <PartyAliasName>בא כוח נתבעים</PartyAliasName>
        <LegalEntityID>388872</LegalEntityID>
        <CaseLegalEntityID>123004308</CaseLegalEntityID>
        <AuthenticationTypeID>4</AuthenticationTypeID>
        <AuthenticationTypeName>מ.ר.</AuthenticationTypeName>
        <LegalEntityNumber>22606</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פריש דניאל 3 תל אביב -יפו </FullAddress>
        <EmailAddress>roy@kurz.co.il</EmailAddress>
        <MotionID>0</MotionID>
        <CasePleaID>0</CasePleaID>
        <FatherName xml:space="preserve">        </FatherName>
        <LinkedCaseID>0</LinkedCaseID>
        <PartyID>2</PartyID>
        <CasePartyCategoryID>2</CasePartyCategoryID>
        <LegalEntityAddressID>86925030</LegalEntityAddressID>
        <LegalEntityEmailAddressID>67841359</LegalEntityEmailAddressID>
        <PleaTypeID>4</PleaTypeID>
        <LawyerOfficeName>משרד עו"ד: קורץ,  ושות'</LawyerOfficeName>
        <LawyerOfficeID>429516</LawyerOfficeID>
        <GroupPartyAlias/>
        <IsConverted>false</IsConverted>
        <LegalEntityNameID>9856</LegalEntityNameID>
        <RepresentatedNamesOfAssistant/>
        <LegalEntityTypeID>4</LegalEntityTypeID>
        <IsVerdictExists>false</IsVerdictExists>
        <IsAsirAzir>false</IsAsirAzir>
        <IsPublicationProhibited>false</IsPublicationProhibited>
        <PublicationProhibitedFullName>רועי קורץ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יטיב</FullName>
        <FirstName>ירון</FirstName>
        <LastName>יטיב</LastName>
        <PartyPropertyName/>
        <AuthenticationTypeAndNumber>מ.ר. 26976</AuthenticationTypeAndNumber>
        <RepresentatedOrRepresentativesNames>אופיר יוסף</RepresentatedOrRepresentativesNames>
        <RepresentatedOrRepresentativesCount>1</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228671167</CasePartyID>
        <PartyTypeID>2</PartyTypeID>
        <ActivityStatusID>1</ActivityStatusID>
        <PartyAliasID>21</PartyAliasID>
        <PartyAliasName>בא כוח נתבעים</PartyAliasName>
        <LegalEntityID>388651</LegalEntityID>
        <CaseLegalEntityID>115954852</CaseLegalEntityID>
        <AuthenticationTypeID>4</AuthenticationTypeID>
        <AuthenticationTypeName>מ.ר.</AuthenticationTypeName>
        <LegalEntityNumber>26976</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הפלמ"ח 3 אשקלון </FullAddress>
        <MotionID>0</MotionID>
        <CasePleaID>0</CasePleaID>
        <FatherName xml:space="preserve">        </FatherName>
        <LinkedCaseID>0</LinkedCaseID>
        <PartyID>2</PartyID>
        <CasePartyCategoryID>2</CasePartyCategoryID>
        <LegalEntityAddressID>76016510</LegalEntityAddressID>
        <PleaTypeID>4</PleaTypeID>
        <LawyerOfficeName>משרד עו"ד: ירון יטיב</LawyerOfficeName>
        <LawyerOfficeID>429295</LawyerOfficeID>
        <GroupPartyAlias/>
        <IsConverted>false</IsConverted>
        <LegalEntityNameID>9635</LegalEntityNameID>
        <RepresentatedNamesOfAssistant/>
        <LegalEntityTypeID>4</LegalEntityTypeID>
        <IsVerdictExists>false</IsVerdictExists>
        <IsAsirAzir>false</IsAsirAzir>
        <IsPublicationProhibited>false</IsPublicationProhibited>
        <PublicationProhibitedFullName>ירון יטיב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זיו אנג'ל</FullName>
        <FirstName>זיו</FirstName>
        <LastName>אנג'ל</LastName>
        <PartyPropertyName/>
        <AuthenticationTypeAndNumber>מ.ר. 53463</AuthenticationTypeAndNumber>
        <RepresentatedOrRepresentativesNames>דן יוסף</RepresentatedOrRepresentativesNames>
        <RepresentatedOrRepresentativesCount>1</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226129250</CasePartyID>
        <PartyTypeID>2</PartyTypeID>
        <ActivityStatusID>1</ActivityStatusID>
        <PartyAliasID>20</PartyAliasID>
        <PartyAliasName>בא כוח תובעים</PartyAliasName>
        <OrdinalNumber>1</OrdinalNumber>
        <LegalEntityID>71802294</LegalEntityID>
        <CaseLegalEntityID>115206836</CaseLegalEntityID>
        <AuthenticationTypeID>4</AuthenticationTypeID>
        <AuthenticationTypeName>מ.ר.</AuthenticationTypeName>
        <LegalEntityNumber>53463</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
        <EmailAddress>zeeve@angel-adv.co.il</EmailAddress>
        <MotionID>0</MotionID>
        <CasePleaID>0</CasePleaID>
        <LinkedCaseID>0</LinkedCaseID>
        <PartyID>1</PartyID>
        <CasePartyCategoryID>2</CasePartyCategoryID>
        <LegalEntityEmailAddressID>67929460</LegalEntityEmailAddressID>
        <PleaTypeID>4</PleaTypeID>
        <LawyerOfficeName>משרד עו"ד זיו אנג'ל</LawyerOfficeName>
        <LawyerOfficeID>71802295</LawyerOfficeID>
        <GroupPartyAlias/>
        <IsConverted>false</IsConverted>
        <LegalEntityNameID>75241417</LegalEntityNameID>
        <RepresentatedNamesOfAssistant/>
        <LegalEntityTypeID>4</LegalEntityTypeID>
        <IsVerdictExists>false</IsVerdictExists>
        <IsAsirAzir>false</IsAsirAzir>
        <IsPublicationProhibited>false</IsPublicationProhibited>
        <PublicationProhibitedFullName>זיו אנג'ל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דן יוסף</FullName>
        <FirstName>דן</FirstName>
        <LastName>יוסף</LastName>
        <PartyPropertyName/>
        <AuthenticationTypeAndNumber>ת"ז 057842353</AuthenticationTypeAndNumber>
        <RepresentatedOrRepresentativesNames>זיו אנג'ל</RepresentatedOrRepresentativesNames>
        <RepresentatedOrRepresentativesCount>1</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226129249</CasePartyID>
        <PartyTypeID>1</PartyTypeID>
        <ActivityStatusID>1</ActivityStatusID>
        <PartyAliasID>1</PartyAliasID>
        <PartyAliasName>תובע</PartyAliasName>
        <OrdinalNumber>1</OrdinalNumber>
        <LegalEntityID>71974739</LegalEntityID>
        <CaseLegalEntityID>115206835</CaseLegalEntityID>
        <AuthenticationTypeID>1</AuthenticationTypeID>
        <AuthenticationTypeName>ת"ז</AuthenticationTypeName>
        <LegalEntityNumber>057842353</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ארקין 19 גדרה </FullAddress>
        <MotionID>0</MotionID>
        <CasePleaID>0</CasePleaID>
        <BirthDate>1962-09-18T00:00:00+03:00</BirthDate>
        <FatherName>שלום    </FatherName>
        <LinkedCaseID>0</LinkedCaseID>
        <PartyID>1</PartyID>
        <CasePartyCategoryID>2</CasePartyCategoryID>
        <LegalEntityAddressID>85152189</LegalEntityAddressID>
        <PleaTypeID>4</PleaTypeID>
        <GroupPartyAlias>תובעים</GroupPartyAlias>
        <IsConverted>false</IsConverted>
        <LegalEntityRegisteredNameID>3539718</LegalEntityRegisteredNameID>
        <LegalEntityNameID>91334040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דן יוסף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סיגלית יוסף</FullName>
        <FirstName>סיגלית</FirstName>
        <LastName>יוסף</LastName>
        <PartyPropertyName/>
        <AuthenticationTypeAndNumber>ת"ז 023857758</AuthenticationTypeAndNumber>
        <RepresentatedOrRepresentativesNames>רועי קורץ</RepresentatedOrRepresentativesNames>
        <RepresentatedOrRepresentativesCount>1</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226129251</CasePartyID>
        <PartyTypeID>1</PartyTypeID>
        <ActivityStatusID>1</ActivityStatusID>
        <PartyAliasID>2</PartyAliasID>
        <PartyAliasName>נתבע</PartyAliasName>
        <OrdinalNumber>1</OrdinalNumber>
        <LegalEntityID>78545675</LegalEntityID>
        <CaseLegalEntityID>115206837</CaseLegalEntityID>
        <AuthenticationTypeID>1</AuthenticationTypeID>
        <AuthenticationTypeName>ת"ז</AuthenticationTypeName>
        <LegalEntityNumber>023857758</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ארקין 19 גדרה </FullAddress>
        <MotionID>0</MotionID>
        <CasePleaID>0</CasePleaID>
        <FatherName>יוסף</FatherName>
        <LinkedCaseID>0</LinkedCaseID>
        <PartyID>2</PartyID>
        <CasePartyCategoryID>2</CasePartyCategoryID>
        <LegalEntityAddressID>85152190</LegalEntityAddressID>
        <PleaTypeID>4</PleaTypeID>
        <GroupPartyAlias>נתבעים</GroupPartyAlias>
        <IsConverted>false</IsConverted>
        <LegalEntityRegisteredNameID>8889260</LegalEntityRegisteredNameID>
        <LegalEntityNameID>91334041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סיגלית יוסף</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אופיר יוסף</FullName>
        <FirstName>אופיר</FirstName>
        <LastName>יוסף</LastName>
        <PartyPropertyName/>
        <AuthenticationTypeAndNumber>ת"ז 318194487</AuthenticationTypeAndNumber>
        <RepresentatedOrRepresentativesNames>ירון יטיב</RepresentatedOrRepresentativesNames>
        <RepresentatedOrRepresentativesCount>1</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226606106</CasePartyID>
        <PartyTypeID>1</PartyTypeID>
        <ActivityStatusID>1</ActivityStatusID>
        <PartyAliasID>2</PartyAliasID>
        <PartyAliasName>נתבע</PartyAliasName>
        <OrdinalNumber>2</OrdinalNumber>
        <LegalEntityID>79762056</LegalEntityID>
        <CaseLegalEntityID>115344324</CaseLegalEntityID>
        <AuthenticationTypeID>1</AuthenticationTypeID>
        <AuthenticationTypeName>ת"ז</AuthenticationTypeName>
        <LegalEntityNumber>318194487</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ארקין 19 גדרה </FullAddress>
        <MotionID>0</MotionID>
        <CasePleaID>0</CasePleaID>
        <FatherName>דן</FatherName>
        <LinkedCaseID>0</LinkedCaseID>
        <PartyID>2</PartyID>
        <CasePartyCategoryID>2</CasePartyCategoryID>
        <LegalEntityAddressID>85192738</LegalEntityAddressID>
        <PleaTypeID>4</PleaTypeID>
        <GroupPartyAlias>נתבעים</GroupPartyAlias>
        <IsConverted>false</IsConverted>
        <LegalEntityRegisteredNameID>9516649</LegalEntityRegisteredNameID>
        <LegalEntityNameID>91388766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אופיר יוסף</PublicationProhibitedFullName>
      </CaseParties>
    </CasePartiesSelectionDS>
    <DecisionName>פסק דין  שניתנה ע"י  מיכל סער</DecisionName>
    <CourtDisplayName>בית משפט לענייני משפחה בראשון לציון</CourtDisplayName>
    <IsCaseJudgePanel>false</IsCaseJudgePanel>
    <DecisionSignatureDate>2024-05-19T10:17:04.3458999+03:00</DecisionSignatureDate>
    <OpenCaseDate>2021-05-10T10:40:48.36+03:00</OpenCaseDate>
    <CaseFeeSum>0.000</CaseFeeSum>
    <DecisionTypeID>2</DecisionTypeID>
    <DecisionSignatureUserName>מיכל סער</DecisionSignatureUserName>
    <DecisionSignatureDateHebrew>2024-05-19T10:17:04.3458999+03:00</DecisionSignatureDateHebrew>
    <DecisionWriterID>034813295@GOV.IL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יוסף נ' יוסף ואח'</CaseName>
    <DecisionNumberInCase>19</DecisionNumberInCase>
  </dt_Decision>
  <dt_DecisionCase>
    <DecisionID>0</DecisionID>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iesSelectionDS>
      <CaseParties>
        <PartyTypeName>מחזיק</PartyTypeName>
        <ProceedingType>כתב טענות עיקרי</ProceedingType>
        <PleaName>כתב תביעה</PleaName>
        <PartyBelonging> - </PartyBelonging>
        <RoleName>מחזיק </RoleName>
        <IsSubProceeding>FALSE</IsSubProceeding>
        <FullName>לשכת רישום מקרקעין רחובות</FullName>
        <LastName>לשכת רישום מקרקעין רחובות</LastName>
        <PartyPropertyName/>
        <AuthenticationTypeAndNumber>משרדי ממשלה 570000468</AuthenticationTypeAndNumber>
        <RepresentatedOrRepresentativesNames/>
        <RepresentatedOrRepresentativesCount>0</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226363744</CasePartyID>
        <PartyTypeID>6</PartyTypeID>
        <ActivityStatusID>1</ActivityStatusID>
        <PartyAliasID>103</PartyAliasID>
        <PartyAliasName>מחזיק</PartyAliasName>
        <LegalEntityID>12700632</LegalEntityID>
        <CaseLegalEntityID>115274387</CaseLegalEntityID>
        <AuthenticationTypeID>13</AuthenticationTypeID>
        <AuthenticationTypeName>משרדי ממשלה</AuthenticationTypeName>
        <LegalEntityNumber>570000468</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אופנהיימר 10 רחובות </FullAddress>
        <MotionID>0</MotionID>
        <CasePleaID>0</CasePleaID>
        <LinkedCaseID>0</LinkedCaseID>
        <PartyID>1</PartyID>
        <CasePartyCategoryID>2</CasePartyCategoryID>
        <LegalEntityAddressID>21194478</LegalEntityAddressID>
        <PleaTypeID>4</PleaTypeID>
        <GroupPartyAlias/>
        <IsConverted>false</IsConverted>
        <LegalEntityRegisteredNameID>520132</LegalEntityRegisteredNameID>
        <RepresentatedNamesOfAssistant/>
        <LegalEntityTypeID>3</LegalEntityTypeID>
        <IsVerdictExists>false</IsVerdictExists>
        <IsAsirAzir>false</IsAsirAzir>
        <IsPublicationProhibited>false</IsPublicationProhibited>
        <PublicationProhibitedFullName>לשכת רישום מקרקעין רחובות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רועי קורץ</FullName>
        <FirstName>רועי</FirstName>
        <LastName>קורץ</LastName>
        <PartyPropertyName/>
        <AuthenticationTypeAndNumber>מ.ר. 22606</AuthenticationTypeAndNumber>
        <RepresentatedOrRepresentativesNames>סיגלית יוסף</RepresentatedOrRepresentativesNames>
        <RepresentatedOrRepresentativesCount>1</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251337202</CasePartyID>
        <PartyTypeID>2</PartyTypeID>
        <ActivityStatusID>1</ActivityStatusID>
        <PartyAliasID>21</PartyAliasID>
        <PartyAliasName>בא כוח נתבעים</PartyAliasName>
        <LegalEntityID>388872</LegalEntityID>
        <CaseLegalEntityID>123004308</CaseLegalEntityID>
        <AuthenticationTypeID>4</AuthenticationTypeID>
        <AuthenticationTypeName>מ.ר.</AuthenticationTypeName>
        <LegalEntityNumber>22606</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פריש דניאל 3 תל אביב -יפו </FullAddress>
        <EmailAddress>roy@kurz.co.il</EmailAddress>
        <MotionID>0</MotionID>
        <CasePleaID>0</CasePleaID>
        <FatherName xml:space="preserve">        </FatherName>
        <LinkedCaseID>0</LinkedCaseID>
        <PartyID>2</PartyID>
        <CasePartyCategoryID>2</CasePartyCategoryID>
        <LegalEntityAddressID>86925030</LegalEntityAddressID>
        <LegalEntityEmailAddressID>67841359</LegalEntityEmailAddressID>
        <PleaTypeID>4</PleaTypeID>
        <LawyerOfficeName>משרד עו"ד: קורץ,  ושות'</LawyerOfficeName>
        <LawyerOfficeID>429516</LawyerOfficeID>
        <GroupPartyAlias/>
        <IsConverted>false</IsConverted>
        <LegalEntityNameID>9856</LegalEntityNameID>
        <RepresentatedNamesOfAssistant/>
        <LegalEntityTypeID>4</LegalEntityTypeID>
        <IsVerdictExists>false</IsVerdictExists>
        <IsAsirAzir>false</IsAsirAzir>
        <IsPublicationProhibited>false</IsPublicationProhibited>
        <PublicationProhibitedFullName>רועי קורץ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יטיב</FullName>
        <FirstName>ירון</FirstName>
        <LastName>יטיב</LastName>
        <PartyPropertyName/>
        <AuthenticationTypeAndNumber>מ.ר. 26976</AuthenticationTypeAndNumber>
        <RepresentatedOrRepresentativesNames>אופיר יוסף</RepresentatedOrRepresentativesNames>
        <RepresentatedOrRepresentativesCount>1</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228671167</CasePartyID>
        <PartyTypeID>2</PartyTypeID>
        <ActivityStatusID>1</ActivityStatusID>
        <PartyAliasID>21</PartyAliasID>
        <PartyAliasName>בא כוח נתבעים</PartyAliasName>
        <LegalEntityID>388651</LegalEntityID>
        <CaseLegalEntityID>115954852</CaseLegalEntityID>
        <AuthenticationTypeID>4</AuthenticationTypeID>
        <AuthenticationTypeName>מ.ר.</AuthenticationTypeName>
        <LegalEntityNumber>26976</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הפלמ"ח 3 אשקלון </FullAddress>
        <MotionID>0</MotionID>
        <CasePleaID>0</CasePleaID>
        <FatherName xml:space="preserve">        </FatherName>
        <LinkedCaseID>0</LinkedCaseID>
        <PartyID>2</PartyID>
        <CasePartyCategoryID>2</CasePartyCategoryID>
        <LegalEntityAddressID>76016510</LegalEntityAddressID>
        <PleaTypeID>4</PleaTypeID>
        <LawyerOfficeName>משרד עו"ד: ירון יטיב</LawyerOfficeName>
        <LawyerOfficeID>429295</LawyerOfficeID>
        <GroupPartyAlias/>
        <IsConverted>false</IsConverted>
        <LegalEntityNameID>9635</LegalEntityNameID>
        <RepresentatedNamesOfAssistant/>
        <LegalEntityTypeID>4</LegalEntityTypeID>
        <IsVerdictExists>false</IsVerdictExists>
        <IsAsirAzir>false</IsAsirAzir>
        <IsPublicationProhibited>false</IsPublicationProhibited>
        <PublicationProhibitedFullName>ירון יטיב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זיו אנג'ל</FullName>
        <FirstName>זיו</FirstName>
        <LastName>אנג'ל</LastName>
        <PartyPropertyName/>
        <AuthenticationTypeAndNumber>מ.ר. 53463</AuthenticationTypeAndNumber>
        <RepresentatedOrRepresentativesNames>דן יוסף</RepresentatedOrRepresentativesNames>
        <RepresentatedOrRepresentativesCount>1</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226129250</CasePartyID>
        <PartyTypeID>2</PartyTypeID>
        <ActivityStatusID>1</ActivityStatusID>
        <PartyAliasID>20</PartyAliasID>
        <PartyAliasName>בא כוח תובעים</PartyAliasName>
        <OrdinalNumber>1</OrdinalNumber>
        <LegalEntityID>71802294</LegalEntityID>
        <CaseLegalEntityID>115206836</CaseLegalEntityID>
        <AuthenticationTypeID>4</AuthenticationTypeID>
        <AuthenticationTypeName>מ.ר.</AuthenticationTypeName>
        <LegalEntityNumber>53463</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
        <EmailAddress>zeeve@angel-adv.co.il</EmailAddress>
        <MotionID>0</MotionID>
        <CasePleaID>0</CasePleaID>
        <LinkedCaseID>0</LinkedCaseID>
        <PartyID>1</PartyID>
        <CasePartyCategoryID>2</CasePartyCategoryID>
        <LegalEntityEmailAddressID>67929460</LegalEntityEmailAddressID>
        <PleaTypeID>4</PleaTypeID>
        <LawyerOfficeName>משרד עו"ד זיו אנג'ל</LawyerOfficeName>
        <LawyerOfficeID>71802295</LawyerOfficeID>
        <GroupPartyAlias/>
        <IsConverted>false</IsConverted>
        <LegalEntityNameID>75241417</LegalEntityNameID>
        <RepresentatedNamesOfAssistant/>
        <LegalEntityTypeID>4</LegalEntityTypeID>
        <IsVerdictExists>false</IsVerdictExists>
        <IsAsirAzir>false</IsAsirAzir>
        <IsPublicationProhibited>false</IsPublicationProhibited>
        <PublicationProhibitedFullName>זיו אנג'ל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דן יוסף</FullName>
        <FirstName>דן</FirstName>
        <LastName>יוסף</LastName>
        <PartyPropertyName/>
        <AuthenticationTypeAndNumber>ת"ז 057842353</AuthenticationTypeAndNumber>
        <RepresentatedOrRepresentativesNames>זיו אנג'ל</RepresentatedOrRepresentativesNames>
        <RepresentatedOrRepresentativesCount>1</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226129249</CasePartyID>
        <PartyTypeID>1</PartyTypeID>
        <ActivityStatusID>1</ActivityStatusID>
        <PartyAliasID>1</PartyAliasID>
        <PartyAliasName>תובע</PartyAliasName>
        <OrdinalNumber>1</OrdinalNumber>
        <LegalEntityID>71974739</LegalEntityID>
        <CaseLegalEntityID>115206835</CaseLegalEntityID>
        <AuthenticationTypeID>1</AuthenticationTypeID>
        <AuthenticationTypeName>ת"ז</AuthenticationTypeName>
        <LegalEntityNumber>057842353</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ארקין 19 גדרה </FullAddress>
        <MotionID>0</MotionID>
        <CasePleaID>0</CasePleaID>
        <BirthDate>1962-09-18T00:00:00+03:00</BirthDate>
        <FatherName>שלום    </FatherName>
        <LinkedCaseID>0</LinkedCaseID>
        <PartyID>1</PartyID>
        <CasePartyCategoryID>2</CasePartyCategoryID>
        <LegalEntityAddressID>85152189</LegalEntityAddressID>
        <PleaTypeID>4</PleaTypeID>
        <GroupPartyAlias>תובעים</GroupPartyAlias>
        <IsConverted>false</IsConverted>
        <LegalEntityRegisteredNameID>3539718</LegalEntityRegisteredNameID>
        <LegalEntityNameID>91334040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דן יוסף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סיגלית יוסף</FullName>
        <FirstName>סיגלית</FirstName>
        <LastName>יוסף</LastName>
        <PartyPropertyName/>
        <AuthenticationTypeAndNumber>ת"ז 023857758</AuthenticationTypeAndNumber>
        <RepresentatedOrRepresentativesNames>רועי קורץ</RepresentatedOrRepresentativesNames>
        <RepresentatedOrRepresentativesCount>1</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226129251</CasePartyID>
        <PartyTypeID>1</PartyTypeID>
        <ActivityStatusID>1</ActivityStatusID>
        <PartyAliasID>2</PartyAliasID>
        <PartyAliasName>נתבע</PartyAliasName>
        <OrdinalNumber>1</OrdinalNumber>
        <LegalEntityID>78545675</LegalEntityID>
        <CaseLegalEntityID>115206837</CaseLegalEntityID>
        <AuthenticationTypeID>1</AuthenticationTypeID>
        <AuthenticationTypeName>ת"ז</AuthenticationTypeName>
        <LegalEntityNumber>023857758</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ארקין 19 גדרה </FullAddress>
        <MotionID>0</MotionID>
        <CasePleaID>0</CasePleaID>
        <FatherName>יוסף</FatherName>
        <LinkedCaseID>0</LinkedCaseID>
        <PartyID>2</PartyID>
        <CasePartyCategoryID>2</CasePartyCategoryID>
        <LegalEntityAddressID>85152190</LegalEntityAddressID>
        <PleaTypeID>4</PleaTypeID>
        <GroupPartyAlias>נתבעים</GroupPartyAlias>
        <IsConverted>false</IsConverted>
        <LegalEntityRegisteredNameID>8889260</LegalEntityRegisteredNameID>
        <LegalEntityNameID>91334041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סיגלית יוסף</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אופיר יוסף</FullName>
        <FirstName>אופיר</FirstName>
        <LastName>יוסף</LastName>
        <PartyPropertyName/>
        <AuthenticationTypeAndNumber>ת"ז 318194487</AuthenticationTypeAndNumber>
        <RepresentatedOrRepresentativesNames>ירון יטיב</RepresentatedOrRepresentativesNames>
        <RepresentatedOrRepresentativesCount>1</RepresentatedOrRepresentativesCount>
        <InvitedBy/>
        <CaseID>78311023</CaseID>
        <CaseJudicialPersonPresentationDS>
          <CaseJudicalPersonActive>
            <CaseID>78311023</CaseID>
            <JudicialPersonID>034813295@GOV.IL</JudicialPersonID>
            <JudicialPersonTypeID>1</JudicialPersonTypeID>
            <JudicialTypeID>1</JudicialTypeID>
            <IsChairman>false</IsChairman>
            <TreatmentStartDate>2021-05-06T12:12:06.737+03:00</TreatmentStartDate>
            <TreatmentFinishDate>9999-12-31T23:59:59+02:00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226606106</CasePartyID>
        <PartyTypeID>1</PartyTypeID>
        <ActivityStatusID>1</ActivityStatusID>
        <PartyAliasID>2</PartyAliasID>
        <PartyAliasName>נתבע</PartyAliasName>
        <OrdinalNumber>2</OrdinalNumber>
        <LegalEntityID>79762056</LegalEntityID>
        <CaseLegalEntityID>115344324</CaseLegalEntityID>
        <AuthenticationTypeID>1</AuthenticationTypeID>
        <AuthenticationTypeName>ת"ז</AuthenticationTypeName>
        <LegalEntityNumber>318194487</LegalEntityNumber>
        <IsMainPartyType>true</IsMainPartyType>
        <CaseDisplayIdentifier>13460-05-21</CaseDisplayIdentifier>
        <CaseTypeID>10262</CaseTypeID>
        <CaseTypeName>תביעה לאחר הסדר התדיינויות במשפחה (תלה"מ)</CaseTypeName>
        <CaseName>יוסף נ' יוסף ואח'</CaseName>
        <FullAddress>ארקין 19 גדרה </FullAddress>
        <MotionID>0</MotionID>
        <CasePleaID>0</CasePleaID>
        <FatherName>דן</FatherName>
        <LinkedCaseID>0</LinkedCaseID>
        <PartyID>2</PartyID>
        <CasePartyCategoryID>2</CasePartyCategoryID>
        <LegalEntityAddressID>85192738</LegalEntityAddressID>
        <PleaTypeID>4</PleaTypeID>
        <GroupPartyAlias>נתבעים</GroupPartyAlias>
        <IsConverted>false</IsConverted>
        <LegalEntityRegisteredNameID>9516649</LegalEntityRegisteredNameID>
        <LegalEntityNameID>91388766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אופיר יוסף</PublicationProhibitedFullName>
      </CaseParties>
    </CasePartiesSelectionDS>
    <CaseName>יוסף נ' יוסף ואח'</CaseName>
    <CaseDisplayIdentifier>13460-05-21</CaseDisplayIdentifier>
    <CaseInterestID>10513</CaseInterestID>
    <CaseTypeShortName>תלה"מ</CaseTypeShortName>
  </dt_DecisionCase>
  <dt_DecisionJudgePanel>
    <JudgeID>034813295@GOV.IL</JudgeID>
    <DisplayName>מיכל סער</DisplayName>
    <RoleName>שופט</RoleName>
    <UserTitleName>שופטת</UserTitleName>
  </dt_DecisionJudgePanel>
  <dt_LegalEntityDetails>
    <PartyID>1</PartyID>
    <PartyTypeID>6</PartyTypeID>
    <DecisionID>0</DecisionID>
    <IsPublicationProhibited>false</IsPublicationProhibited>
  </dt_LegalEntityDetails>
  <dt_LegalEntityDetails>
    <Fax>08-6752245</Fax>
    <Phone>08-6754545</Phone>
    <PartyID>2</PartyID>
    <PartyTypeID>2</PartyTypeID>
    <DecisionID>0</DecisionID>
    <StreetName>הפלמ"ח 3</StreetName>
    <ZipCode>78601</ZipCode>
    <CityName>אשקלון</CityName>
    <FullName>ירון יטיב</FullName>
    <IsPublicationProhibited>false</IsPublicationProhibited>
  </dt_LegalEntityDetails>
  <dt_LegalEntityDetails>
    <Fax>03-6133329</Fax>
    <Phone>03-6133328</Phone>
    <AddressDesc/>
    <PartyID>2</PartyID>
    <PartyTypeID>2</PartyTypeID>
    <DecisionID>0</DecisionID>
    <StreetName>פריש דניאל 3</StreetName>
    <ZipCode>6473104</ZipCode>
    <CityName>תל אביב -יפו</CityName>
    <FullName>רועי קורץ</FullName>
    <Email>roy@kurz.co.il</Email>
    <IsPublicationProhibited>false</IsPublicationProhibited>
  </dt_LegalEntityDetails>
  <dt_LegalEntityDetails>
    <PartyID>1</PartyID>
    <PartyTypeID>1</PartyTypeID>
    <DecisionID>0</DecisionID>
    <StreetName>ארקין 19</StreetName>
    <CityName>גדרה</CityName>
    <FullName>דן  יוסף </FullName>
    <IsPublicationProhibited>false</IsPublicationProhibited>
  </dt_LegalEntityDetails>
  <dt_LegalEntityDetails>
    <Fax>077-4701010</Fax>
    <Phone>03-9507170</Phone>
    <AddressDesc/>
    <PartyID>1</PartyID>
    <PartyTypeID>2</PartyTypeID>
    <DecisionID>0</DecisionID>
    <StreetName>ז'בוטינסקי 7</StreetName>
    <ZipCode>5252007</ZipCode>
    <CityName>רמת גן</CityName>
    <FullName>זיו אנג'ל</FullName>
    <Email>zeeve@angel-adv.co.il</Email>
    <IsPublicationProhibited>false</IsPublicationProhibited>
  </dt_LegalEntityDetails>
  <dt_LegalEntityDetails>
    <PartyID>2</PartyID>
    <PartyTypeID>1</PartyTypeID>
    <DecisionID>0</DecisionID>
    <StreetName>ארקין 19</StreetName>
    <CityName>גדרה</CityName>
    <FullName>סיגלית יוסף </FullName>
    <IsPublicationProhibited>false</IsPublicationProhibited>
  </dt_LegalEntityDetails>
  <dt_LegalEntityDetails>
    <PartyID>2</PartyID>
    <PartyTypeID>1</PartyTypeID>
    <DecisionID>0</DecisionID>
    <StreetName>ארקין 19</StreetName>
    <CityName>גדרה</CityName>
    <FullName>אופיר יוסף</FullName>
    <IsPublicationProhibited>false</IsPublicationProhibited>
  </dt_LegalEntityDetails>
  <dt_CaseJudicalPersonActive>
    <CaseJudicalPerson>שופטת מיכל סער</CaseJudicalPerson>
  </dt_CaseJudicalPersonActive>
  <dt_Sitting>
    <PreviousMeetingDate>2022-11-08T15:00:00+02:00</PreviousMeetingDate>
    <PreviousSittingTypeID>5</PreviousSittingTypeID>
    <PreviousMeetingDisplayName>שופטת מיכל סער</PreviousMeetingDisplayName>
    <PreviousMeetingRoleName>שופט</PreviousMeetingRoleName>
    <PreviousMeetingUserTitleName>שופטת</PreviousMeetingUserTitleName>
    <PreviousMeetingUserUPN>034813295@GOV.IL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33051-E5A9-4E30-AD25-2F1D1CEAC44F}">
  <ds:schemaRefs/>
</ds:datastoreItem>
</file>

<file path=customXml/itemProps2.xml><?xml version="1.0" encoding="utf-8"?>
<ds:datastoreItem xmlns:ds="http://schemas.openxmlformats.org/officeDocument/2006/customXml" ds:itemID="{AC52B770-E0D6-4476-887B-BFE826087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7188</Words>
  <Characters>35945</Characters>
  <Application>Microsoft Office Word</Application>
  <DocSecurity>4</DocSecurity>
  <Lines>299</Lines>
  <Paragraphs>86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2024-11-12T12:09:00Z</cp:lastPrinted>
  <dcterms:created xsi:type="dcterms:W3CDTF">2024-11-24T12:39:00Z</dcterms:created>
  <dcterms:modified xsi:type="dcterms:W3CDTF">2024-11-24T12:39:00Z</dcterms:modified>
</cp:coreProperties>
</file>